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14-03-2013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2013709042</w:t>
      </w:r>
    </w:p>
    <w:p>
      <w:pPr>
        <w:numPr>
          <w:ilvl w:val="0"/>
          <w:numId w:val="2"/>
        </w:numPr>
      </w:pPr>
      <w:r>
        <w:rPr/>
        <w:t xml:space="preserve">Author : </w:t>
      </w:r>
    </w:p>
    <w:p/>
    <w:p/>
    <w:p>
      <w:pPr/>
      <w:r>
        <w:rPr/>
        <w:t xml:space="preserve">
Hof van beroep te Brussel
Uit het arrest geveld op tegenspraak, door het Hof van beroep te Brussel, 15e kamer correctioneel, op 29 januari 2013
blijkt dat de genaamde :
Nr. 314.2013/ - ARIJS, Lena Adolphine, geboren te Overijse op 02 november 1951, wonende te 1570 GALMAARDEN, Carlierhoeve 5,
beklaagde
VEROORDEELD is geworden tot : 
A, B1 geherkw., B2 geherkw., C1 geherkw., C2 geherkw., D1, D2
Een gevangenisstraf van 18 MAANDEN.
Een geldboete van 2.000 EUR gebracht op 11.000 EUR of een vervangende gevangenisstraf van 3 maanden.
Legt aan de veroordeelde een beroepsverbod op voor een termijn van 10 jaar bij toepassing van art. 1 en 1bis van het KB nr. 22 van 24 oktober 1934 betreffende het rechterlijk verbod aan bepaalde veroordeelden en gefailleerden om bepaalde ambten, beroepen of werkzaamheden uit te oefenen.
Beveelt dat dit arrest bij toepassing van art. 490 Sw op kosten van de veroordeelde bij uittreksel zal worden bekendgemaakt in het Belgisch Staatsblad . 
Stelt de datum van betaling van de BVBA ARIJS TRANS vast op 5 juni 2007.
UIT HOOFDE VAN : 
In het gerechtelijk arrondissement Brussel,
Tussen 01.01.2004 en 20.01.2009, meermaals,
Ondermeer in kwaliteit van bestuurder van de vennootschap ARIJS TRANS BVBA, met ondernemingsnummer 0474.951.095, met zetel te 1570 Vollezele, failliet verklaard door vonnis van de rechtbank van koophandel te Brussel op 20.01.2009, doch in feitelijke staat van faillissement sinds minstens 05.07.2007 (poging neerlegging boeken)
A.
Als bestuurder in feite of in rechte van de vermelde vennootschap BVBA ARIJS TRANS,
Met het oogmerk om de faillietverklaring uit te stellen, aankopen te hebben gedaan tot wederverkoop beneden de koers of toegestemd te hebben in leningen, effectencirculaties en andere al te kostelijke middelen om zich geld te verschaffen, en zich aldus een kunstmatig en belastend krediet verschaft te hebben
B. Geherkw. 
Met bedrieglijk opzet of met het oogmerk te schaden, de bepalingen van dit wetboek of van de ter uitvoering ervan genomen besluiten overtreden te hebben, om namelijk als bestuurder van de BVBA ARIJS TRANS.
1. Tussen 01.01.2005 en 31.12.2007
Onjuiste aangiftes te hebben ingediend in de vennootschapsbelasting, door het moedwillig onderschatten van de gerealiseerde omzet, en deze aangiftes te hebben gestaafd met een onjuiste boekhouding waarin niet alle verkoopsfacturen werden opgenomen
2. Tussen 01.01.2006 en 20.01.2009
Geen aangiftes te hebben ingediend in de vennootschapsbelasting voor de aanslagjaren 2006, 2007, en 2008, en de ambtshalve ingekohierde aanslagen niet betaald te hebben.
C. Geherkw. 
Als zaakvoerder van een vennootschap die aan de btw is onderworpen,
te weten de BVBA ARIJS TRANS,
met bedrieglijk opzet of met het oogmerk om te schaden, de bepalingen van dit wetboek of van de ter uitvoering ervan genomen besluiten overtreden te hebben,
1. tussen 01.01.2004 en 01.03.2007,
Onjuiste aangiftes te hebben ingediend in de btw, voor het 1e kwartaal 2004 tot en met het 1e kwartaal 2007, door het moedwillig onderschatten van de gerealiseerde belastbare omzet, en deze aangiftes te hebben gestaafd met een onjuiste boekhouding waarin niet alle verkoopsfacturen waren opgenomen.
2. Tussen 01.03.2007 en 31.12.2008
Om namelijk geen aangiftes te hebben ingediend voor het 2e kwartaal 2007 tot en met het 3e kwartaal 2008
D. 
Met bedrieglijk opzet, als bestuurder, zaakvoerder of directeur in feite of in rechte van een rechtspersoon te weten van de BVBA ARIJS TRANS, met de omstandigheid dat de onderneming failliet verklaard wetens de bepalingen van de art. 2 tot en met 9 van de Wet met betrekking tot de boekhouding van de ondernemingen zoals ingevoerd door de wet van 7 mei 1999, of van de ter uitvoering ervan genomen besluiten, overtreden te hebben om namelijk
1. tussen 01.01.2004 en 31.12.2007,
Geen bewijskrachtige boekhouding te hebben bijgehouden, ondermeer door de verkoopsfacturen niet opeenvolgend te nummeren, en bepaalde factuurnummers meerdere keren te gebruiken;
2. tussen 01.01.2008 en 20.01.2009,
Geen van de door de wet voorgeschreven boeken te hebben gehouden, en geen jaarrekeningen te hebben opgesteld voor de boekjaren 12/2007 en 12/2008.
Voor eensluidend uittreksel afgegeven aan de Heer Procureur-generaal.
Brussel, 19 februari 2013.
De afgevaardigd griffier, (get.) V. Roelandts.
Voor eensluidend afschrift afgegeven aan de heer Procureur-generaal.
Brussel, 19 februari 2013.
De afgevaardigd griffier, (get.) V. Roelandts.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4A3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2024-05-30T00:29:49+02:00</dcterms:created>
  <dcterms:modified xsi:type="dcterms:W3CDTF">2024-05-30T00:29:49+02:00</dcterms:modified>
</cp:coreProperties>
</file>

<file path=docProps/custom.xml><?xml version="1.0" encoding="utf-8"?>
<Properties xmlns="http://schemas.openxmlformats.org/officeDocument/2006/custom-properties" xmlns:vt="http://schemas.openxmlformats.org/officeDocument/2006/docPropsVTypes"/>
</file>