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28-10-2013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Legislation</w:t>
      </w:r>
    </w:p>
    <w:p>
      <w:pPr>
        <w:numPr>
          <w:ilvl w:val="0"/>
          <w:numId w:val="2"/>
        </w:numPr>
      </w:pPr>
      <w:r>
        <w:rPr/>
        <w:t xml:space="preserve">Source : Numac 2013774811</w:t>
      </w:r>
    </w:p>
    <w:p>
      <w:pPr>
        <w:numPr>
          <w:ilvl w:val="0"/>
          <w:numId w:val="2"/>
        </w:numPr>
      </w:pPr>
      <w:r>
        <w:rPr/>
        <w:t xml:space="preserve">Author : </w:t>
      </w:r>
    </w:p>
    <w:p/>
    <w:p/>
    <w:p>
      <w:pPr/>
      <w:r>
        <w:rPr/>
        <w:t xml:space="preserve">
Justice de paix du canton de Fosses-la-Ville 
Suite à la requête déposée le 24-09-2013, par ordonnance de Madame le Juge de Paix du canton de Fosses-la-Ville, rendue le 22-10-2013, Madame Arlette Georgette SOMERS, née à Aiseau le 11 avril 1941, domiciliée au Home « Le Gai Logis », à 5060 Auvelais (Sambreville), rue de l'Institut 5, a été déclarée incapable de gérer ses biens et a été pourvue d'un administrateur provisoire en la personne de Maître Thierry BRACKMAN, avocat à 5060 Sambreville, rue de Falisolle 405.
Pour extrait conforme : le greffier, (signé) Mouthuy Françoise.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03-06-2024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3B88F8C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2024-06-03T17:40:27+02:00</dcterms:created>
  <dcterms:modified xsi:type="dcterms:W3CDTF">2024-06-03T17:40:27+02:00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