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24-08-2015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2015203840</w:t>
      </w:r>
    </w:p>
    <w:p>
      <w:pPr>
        <w:numPr>
          <w:ilvl w:val="0"/>
          <w:numId w:val="2"/>
        </w:numPr>
      </w:pPr>
      <w:r>
        <w:rPr/>
        <w:t xml:space="preserve">Author : SERVICE PUBLIC FEDERAL ECONOMIE, P.M.E., CLASSES MOYENNES ET ENERGIE</w:t>
      </w:r>
    </w:p>
    <w:p/>
    <w:p/>
    <w:p>
      <w:pPr/>
      <w:r>
        <w:rPr/>
        <w:t xml:space="preserve">Liste d'entreprises pour lesquelles il a été procédé, au sein de la Banque-Carrefour des Entreprises, à l'annulation de la radiation d'office effectuée en vertu de l'article III.42, paragraphe 1
er, alinéa 1
er, 4° du Code de droit économique
Pour toute question, nous vous invitons à consulter le site internet du SPF Economie (www.economie.fgov.be) ou à contacter le helpdesk de la Banque-Carrefour des Entreprises au 02/277 64 00.
N° ent. 0440.372.278
RIGARO.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10-06-2024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E99AEA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2024-06-10T12:29:45+02:00</dcterms:created>
  <dcterms:modified xsi:type="dcterms:W3CDTF">2024-06-10T12:29:45+02:00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