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14-08-2017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2017040593</w:t>
      </w:r>
    </w:p>
    <w:p>
      <w:pPr>
        <w:numPr>
          <w:ilvl w:val="0"/>
          <w:numId w:val="2"/>
        </w:numPr>
      </w:pPr>
      <w:r>
        <w:rPr/>
        <w:t xml:space="preserve">Author : BRUSSELS HOOFDSTEDELIJK GEWEST</w:t>
      </w:r>
    </w:p>
    <w:p/>
    <w:p/>
    <w:p>
      <w:pPr/>
      <w:r>
        <w:rPr/>
        <w:t xml:space="preserve">Oproep tot mobiliteit naar de Gewestelijke Overheidsdienst Brussel
Manager (m/v/x) voor de cluster "beheer personeelsdossiers, pensioenen en bezoldigingen" (eerste attaché) - Brussel Gewestelijke Coördinatie - Directie Human Ressources (ref. 40001183) :
Deze publicatie vervangt de publicatie van 06/07/2017.
Er is een betrekking van eerste attaché (rang A2) behorend tot het Franstalige of Nederlandstalig taalkader vacant verklaard bij de Gewestelijke Overheidsdienst Brussel (GOB); de betrekking is in te vullen via intraregionale of externe mobiliteit op grond van het besluit van de Brusselse Hoofdstedelijke Regering van 27 maart 2014 houdende regeling van de mobiliteit in sommige instellingen van het Brussels Hoofdstedelijk Gewest :
De intraregionale mobiliteit geldt voor het ministerie en de in artikel 3 vermelde instellingen van openbaar nut die onder het Brussels Hoofdstedelijk Gewest ressorteren :
- Centrum voor Informatica voor het Brussels Gewest;
- Brussels Instituut voor Milieubeheer;
- Brusselse Hoofdstedelijke Dienst voor Brandweer en Dringende Medische Hulp;
- Net-Brussel, Gewestelijk Agentschap voor Netheid;
- Instituut ter bevordering van het Wetenschappelijk Onderzoek en de Innovatie van Brussel (Innoviris);
- Brusselse Gewestelijke Huisvestingsmaatschappij;
- Brusselse Gewestelijke Dienst voor Arbeidsbemiddeling (Actiris);
- Gewestelijke vennootschap van de Haven van Brussel;
- De Economische en Sociale Raad voor het Brussels Hoofdstedelijk Gewest;
- Brussels Hoofdstedelijk Parkeeragentschap;
- Gewestelijke Overheidsdienst Brussel Fiscaliteit;
- Brussel Openbaar Ambt;
- Brussel Stedenbouw en Erfgoed;
- Brussels Planningsbureau;
- Brussel Preventie en Veiligheid.
De externe mobiliteit geldt voor de ministeries en instellingen van openbaar nut van de federale overheid, de Gemeenschappen, de andere gewesten, de Franse Gemeenschapscommissie, de Vlaamse Gemeenschapscommissie, de Gemeenschappelijke Gemeenschapscommissie en de instellingen van openbaar nut die ressorteren onder het Brussels Hoofdstedelijk Gewest en die niet vermeld worden in artikel 3 van bovengenoemd besluit.
Deze betrekking is exclusief voorbehouden voor statutaire personeelsleden (rang A2). Deze eerste attaché (m/v/x) zal worden tewerkgesteld bij Brussel Gewestelijke Coördinatie - Directie Human Ressources.
De functiebeschrijving van deze betrekking is te vinden op de volgende website: www.brujob.be. De betrekking in kwestie draagt functiecode 40001183.
Voor overheveling via intraregionale mobiliteit komen alleen de personeelsleden (rang A2) in aanmerking die in dienstactiviteit zijn, over minstens twee jaar graadanciënniteit beschikken en bij hun evaluatie op zijn minst een vermelding gekregen hebben die gelijkwaardig is aan de vermelding "gunstig".
Voor overheveling via externe mobiliteit komen alleen de personeelsleden (rang A2) in aanmerking die in dienstactiviteit zijn en die bij hun evaluatie op zijn minst een vermelding gekregen hebben die gelijkwaardig is aan de vermelding "gunstig" bij het Brussels Hoofdstedelijk Gewest.
Belangstellenden worden verzocht hun kandidatuur in te dienen via email naar: msamson@sprb.brussels t.a.v. de heer C. LAMOULINE, secretaris-generaal van de Gewestelijke Overheidsdienst Brussel, Kruidtuinlaan 20, 1035 Brussel en dit ten laatste op 27 augustus 2017.
In de kandidatuur moeten verplicht de naam, voornamen, benoemingsdatum, administratieve toestand en de precieze gegevens van de administratie waaruit de kandidaat afkomstig is worden vermeld. Er dient een gedetailleerd curriculum vitae bijgevoegd te worden alsook een uitvoerige motivatiebrief en een kopie van het meest recente benoemingsbesluit.
De kandidaten die aan bovenvermelde voorwaarden voldoen, zullen worden uitgenodigd voor een sollicitatiegesprek, eventueel voorafgegaan door een praktische proef.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28C7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2024-06-03T19:11:32+02:00</dcterms:created>
  <dcterms:modified xsi:type="dcterms:W3CDTF">2024-06-03T19:11:32+02:00</dcterms:modified>
</cp:coreProperties>
</file>

<file path=docProps/custom.xml><?xml version="1.0" encoding="utf-8"?>
<Properties xmlns="http://schemas.openxmlformats.org/officeDocument/2006/custom-properties" xmlns:vt="http://schemas.openxmlformats.org/officeDocument/2006/docPropsVTypes"/>
</file>