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07-09-2021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2021702579</w:t>
      </w:r>
    </w:p>
    <w:p>
      <w:pPr>
        <w:numPr>
          <w:ilvl w:val="0"/>
          <w:numId w:val="2"/>
        </w:numPr>
      </w:pPr>
      <w:r>
        <w:rPr/>
        <w:t xml:space="preserve">Author : </w:t>
      </w:r>
    </w:p>
    <w:p/>
    <w:p/>
    <w:p>
      <w:pPr/>
      <w:r>
        <w:rPr/>
        <w:t xml:space="preserve">
Rechtbank van eerste aanleg Limburg, afdeling Hasselt
Bij beschikking van de rechtbank van eerste aanleg Limburg, afdeling Hasselt dd. 27.08.2021, zaak gekend onder AR 21/482/B, werd SAVELKOUL Luc, advocaat met kantoor te 3583 Beringen, Paalsesteenweg 133, aangeduid als curator van de onbeheerde nalatenschap van wijlen de heer Danny Oscar Eugeen VERBEECK (RR 61.01.03-261.64), geboren te Geel op 3 januari 1961, in leven laatst wonende te 3520 ZONHOVEN, Halveweg 24A, en overleden te Santo Domingo Oeste (Dominicaanse Republiek) op 17 april 2020.
Belanghebbende partijen en/of schuldeisers worden verzocht om binnen de drie maanden volgend op huidige publicatie hun schuldvordering in te dienen bij aangetekend schrijven gericht aan het kantooradres van de curator.
(Get.) SAVELKOUL Luc, advocaat.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6C9E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2024-05-31T22:05:41+02:00</dcterms:created>
  <dcterms:modified xsi:type="dcterms:W3CDTF">2024-05-31T22:05:41+02:00</dcterms:modified>
</cp:coreProperties>
</file>

<file path=docProps/custom.xml><?xml version="1.0" encoding="utf-8"?>
<Properties xmlns="http://schemas.openxmlformats.org/officeDocument/2006/custom-properties" xmlns:vt="http://schemas.openxmlformats.org/officeDocument/2006/docPropsVTypes"/>
</file>