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09-10-2015</w:t>
      </w:r>
    </w:p>
    <w:p>
      <w:pPr>
        <w:numPr>
          <w:ilvl w:val="0"/>
          <w:numId w:val="2"/>
        </w:numPr>
      </w:pPr>
      <w:r>
        <w:rPr/>
        <w:t xml:space="preserve">Langue : filter.lang.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</w:t>
      </w:r>
    </w:p>
    <w:p>
      <w:pPr>
        <w:numPr>
          <w:ilvl w:val="0"/>
          <w:numId w:val="2"/>
        </w:numPr>
      </w:pPr>
      <w:r>
        <w:rPr/>
        <w:t xml:space="preserve">Sous-domaine : 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E67A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2024-03-28T10:23:11+01:00</dcterms:created>
  <dcterms:modified xsi:type="dcterms:W3CDTF">2024-03-28T10:23:11+01:00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