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8 Februari 1995 (België). RG P950028F</w:t>
      </w:r>
      <w:bookmarkEnd w:id="1"/>
    </w:p>
    <w:p/>
    <w:p/>
    <w:p>
      <w:pPr>
        <w:numPr>
          <w:ilvl w:val="0"/>
          <w:numId w:val="2"/>
        </w:numPr>
      </w:pPr>
      <w:r>
        <w:rPr/>
        <w:t xml:space="preserve">Date : 08-02-1995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N-19950208-9</w:t>
      </w:r>
    </w:p>
    <w:p>
      <w:pPr>
        <w:numPr>
          <w:ilvl w:val="0"/>
          <w:numId w:val="2"/>
        </w:numPr>
      </w:pPr>
      <w:r>
        <w:rPr/>
        <w:t xml:space="preserve">Numéro de rôle : P950028F</w:t>
      </w:r>
    </w:p>
    <w:p/>
    <w:p/>
    <w:p>
      <w:pPr/>
      <w:r>
        <w:rPr/>
        <w:t xml:space="preserve">HET HOF,
 Gelet op de beschikking, op 15 december 1992 gewezen door de raadkamer van de Rechtbank van Eerste Aanleg te Tongeren, en gelet op de vonnissen, op 6 april 1993 gewezen door de Correctionele Rechtbank te Tongeren en op 15 maart 1994 gewezen door de Correctionele Rechtbank te Luik;
 Gelet op het verzoek tot regeling van rechtsgebied, op 20 december 1994 ingediend door de procureur des Konings te Luik ...;
 Overwegende dat tegen de beschikking van de raadkamer vooralsnog geen rechtsmiddel openstaat en dat de vonnissen van de voormelde correctionele rechtbanken in kracht van gewijsde zijn gegaan;
 Dat uit de tegenstrijdigheid tussen die beslissingen een geschil over rechtsmacht is ontstaan dat de procesgang belemmert;
 Dat er grond bestaat tot regeling van rechtsgebied;
 Overwegende dat de beschikking van de raadkamer de bovengenoemde beklaagden naar de correctionele rechtbank verwijst wegens het bestaan van de verzachtende omstandigheden, die zijn aangegeven in de vordering van de procureur des Konings van 11 september 1992;
 Dat deze vordering geen gewag maakt van verzachtende omstandigheden,
 Overwegende dat de aan Hubert Weusten en Mathilde Demeyere ten laste gelegde feiten, zoals ze zijn omschreven, overeenkomstig de artikelen 193, 196, 197, 213 en 214 van het Strafwetboek, worden gestraft met criminele straffen;
 Dat, nu de beschikking van 15 december 1992 geen verzachtende omstandigheden heeft vastgesteld voor die telastleggingen, de correctionele rechtbank niet bevoegd was om er kennis van te nemen;
 OM DIE REDENEN,
 Beslissende tot regeling van rechtsgebied,
 Vernietigt de beschikking dd. 15 december 1992 van de raadkamer van de Rechtbank van Eerste Aanleg te Tongeren, in zoverre zij Hubert Weusten en Mathilde Demeyere verwijst naar de correctionele rechtbank;
 Beveelt dat van dit arrest melding zal worden gemaakt op de kant van de gedeeltelijk vernietigde beschikking;
 Verwijst de aldus beperkte zaak naar de kamer van inbeschuldigingstelling van het Hof van Beroep te Luik.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01C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2025-05-11T23:57:25+02:00</dcterms:created>
  <dcterms:modified xsi:type="dcterms:W3CDTF">2025-05-11T23:57:25+02:00</dcterms:modified>
</cp:coreProperties>
</file>

<file path=docProps/custom.xml><?xml version="1.0" encoding="utf-8"?>
<Properties xmlns="http://schemas.openxmlformats.org/officeDocument/2006/custom-properties" xmlns:vt="http://schemas.openxmlformats.org/officeDocument/2006/docPropsVTypes"/>
</file>