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24 April 2009 (Brussel). RG 51.157</w:t>
      </w:r>
      <w:bookmarkEnd w:id="1"/>
    </w:p>
    <w:p/>
    <w:p/>
    <w:p>
      <w:pPr>
        <w:numPr>
          <w:ilvl w:val="0"/>
          <w:numId w:val="2"/>
        </w:numPr>
      </w:pPr>
      <w:r>
        <w:rPr/>
        <w:t xml:space="preserve">Date : 24-04-2009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N-20090424-2</w:t>
      </w:r>
    </w:p>
    <w:p>
      <w:pPr>
        <w:numPr>
          <w:ilvl w:val="0"/>
          <w:numId w:val="2"/>
        </w:numPr>
      </w:pPr>
      <w:r>
        <w:rPr/>
        <w:t xml:space="preserve">Numéro de rôle : 51.157</w:t>
      </w:r>
    </w:p>
    <w:p/>
    <w:p/>
    <w:p>
      <w:pPr/>
      <w:r>
        <w:rPr/>
        <w:t xml:space="preserve">
Rep.Nr.
ARBEIDSHOF TE BRUSSEL
ARREST
OPENBARE TERECHTZITTING VAN 24 APRIL 2009.
3de KAMER
Bediendecontract
Tegensprekelijk
Definitief
In de zaak: 
 N.V. VERZEKERINGSKANTOOR MAURICE HENDRICKX, met zetel gevestigd te 3220 Holsbeek, Asseltveld, 19, K.B.O. nr. 0435.114.977;
 Appellante, geïntimeerde op incidenteel hoger beroep, vertegenwoordigd door Mter M. Martlé loco Mters Durnez en Goffin, advocaten te 3050 Oud-Heverlee;
Tegen :
 Mevrouw S.G., thans wonende te [xxx]
 Geïntimeerde, appellante op incidenteel hoger beroep, vertegenwoordigd door Mter L. Wouters, advocaat te 3200 Aarschot;
Na beraadslaging, velt het Arbeidshof te Brussel het hiernavolgend arrest : 
Gelet op de stukken van de rechtspleging, meer bepaald op :
- het voor eensluidend verklaard afschrift van het bestreden vonnis op tegenspraak gewezen door de Arbeidsrechtbank te Leuven (1ste kamer B) op 3 april 2008;
- het verzoekschrift tot hoger beroep ontvangen ter griffie van het Arbeidshof te Brussel op 2 juli 2008;
- de besluiten en tweede besluiten van geïntimeerde partij ontvangen ter griffie, respectievelijk op 29 september 2008 en 26 november 2008;
- de besluiten en synthesebesluiten van appellante partij ontvangen ter griffie, respectievelijk op 24 oktober 2008 en 31 december 2008;
- de voorgelegde stukken;
Gehoord partijen in hun middelen en beweringen op de openbare terechtzitting van 27 maart 2009, waarna de debatten gesloten werden en de zaak in beraad genomen werd.
 x x
Aldus gewezen door de 5de Kamer van het Arbeidshof te Brussel en ondertekend door :
Mevrouw B. CEULEMANS, Eerste Voorzitter,
De Heer G. JACOBS, Raadsheer in sociale zaken als werkgever,
De Heer D. VRIJSEN, Raadsheer in sociale zaken als werknemer-arbeider,
Mevrouw L. HERREGODTS, Griffier.
L. HERREGODTS, B. CEULEMANS,
G. JACOBS. D. VRIJSEN.
Het arrest is uitgesproken op de openbare terechtzitting van de 5de kamer van het Arbeidshof te Brussel op 24 april 2009 door de Mevrouw B. CEULEMANS, Eerste Voorzitter, bijgestaan door Mevrouw L. HERREGODTS, Griffier,
L. HERREGODTS. B. CEULEMANS.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E0CF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2024-06-04T15:33:27+02:00</dcterms:created>
  <dcterms:modified xsi:type="dcterms:W3CDTF">2024-06-04T15:33:27+02:00</dcterms:modified>
</cp:coreProperties>
</file>

<file path=docProps/custom.xml><?xml version="1.0" encoding="utf-8"?>
<Properties xmlns="http://schemas.openxmlformats.org/officeDocument/2006/custom-properties" xmlns:vt="http://schemas.openxmlformats.org/officeDocument/2006/docPropsVTypes"/>
</file>