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24 April 2012 (België). RG M10-3-0986/7654</w:t>
      </w:r>
      <w:bookmarkEnd w:id="1"/>
    </w:p>
    <w:p/>
    <w:p/>
    <w:p>
      <w:pPr>
        <w:numPr>
          <w:ilvl w:val="0"/>
          <w:numId w:val="2"/>
        </w:numPr>
      </w:pPr>
      <w:r>
        <w:rPr/>
        <w:t xml:space="preserve">Date : 24-04-2012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N-20120424-19</w:t>
      </w:r>
    </w:p>
    <w:p>
      <w:pPr>
        <w:numPr>
          <w:ilvl w:val="0"/>
          <w:numId w:val="2"/>
        </w:numPr>
      </w:pPr>
      <w:r>
        <w:rPr/>
        <w:t xml:space="preserve">Numéro de rôle : M10-3-0986/7654</w:t>
      </w:r>
    </w:p>
    <w:p/>
    <w:p/>
    <w:p>
      <w:pPr/>
      <w:r>
        <w:rPr/>
        <w:t xml:space="preserve">
(...)
I. Feiten
Op 28 mei 2004 zou Mohammed Z. met zijn verloofde, Latifa X., huwen.
Op de trouwdag werd Latifa evenwel ‘s morgens door Z. vermoord. Zijn ouders (vooral moeder) hadden zich tegen het huwelijk verzet omdat Latifa niet de Algerijnse nationaliteit had. Z. vermoordde Latifa opdat zij niet met een andere man zou trouwen. Hij stak haar met een mes in de rug. Zij overleed ten gevolge van de steekwonde (long en hart waren doorboord).
II. Vervolging
- Bij arrest van het Hof van Assisen van het administratief arrondissement ..., d.d. 8 september 2005 werd Mohammed Z. veroordeeld tot 20 jaar opsluiting voor, opzettelijk, met het oogmerk om te doden en met voorbedachten rade, Latifa X. gedood te hebben.
Het arrest is in kracht van gewijsde getreden.
- Bij arrest van het Hof van Assisen van het administratief arrondissement ..., d.d. 14 september 2005 werd Mohammed Z. veroordeeld om volgende bedragen te betalen:
- X. Omar: euro 15.000 ex aequo et bono voor morele schade
 euro 6.350 voor materiële schade:
 - euro 5.000 voor advocatenkosten
 - euro 700 voor (tijdelijke) sluiting van zaak
 - euro 650 voor vliegtuigbiljetten
- Allach M.: euro 15.000 ex aequo et bono voor morele schade;
- De voorziening in Cassatie tegen dit arrest werd afgewezen bij arrest van ../../2005.
- Bij vonnis van de rechtbank van eerste aanleg te ... d.d. 8 april 2011 werden aan de nabestaanden volgende bedragen voor morele schade toegekend:
 - Stiane F.: euro 2.500
 - Allach M.: euro 2.500
 - Mouhoua Y.: euro 2.500
 - X. M.: euro 2.500
 - X. K.: euro 5.000
 - X. Omar q.q. X. Sanaa : euro 5.000
III. Gevolgen van de feiten
Uit bovenvermeld vonnis:
"De rechtbank acht ten genoege van recht bewezen dat zij allen morele schade leden ten gevolge van de dood van Latifa. Ook de niet-inwonende grootouders van Latifa leden morele schade door haar overlijden. De gewelddadige en bijzonder tragische omstandigheden van de dood van Latifa verzwaren de verwerking van haar overlijden en hebben geleid tot een vergroting van de morele schade."
IV. Mogelijkheden tot schadeloosstelling
- Mohammed Z. verblijft in de gevangenis te Ittre.
- Het vonnis verwijst naar de precaire financiële situatie van Mohammed Z..
- Het werd aan de dader betekend door gerechtdeurwaarder P. C. doch zonder resultaat.
- De R.V.A. verklaart dat zij geen werkloosheidsdossier bezitten.
- De naam van de dader komt niet voor bij de Rijksdienst voor Sociale Zekerheid.
- Uit inlichtingen van de FOD Financiën blijkt dat Z. geen onroerend goed bezit.
- Verzoeker beschikt niet over een verzekering rechtsbijstand.
- De advocaat werd niet aangesteld door het Bureau voor Juridische bijstand.
V. Begroting van de gevraagde hulp
Allach M. vraagt euro 7.500,00 (niet-inwonende grootouder, langs moederszijde)
VI. Beoordeling door de Commissie
Het verzoekschrift aan de Commissie is regelmatig naar de vorm en het werd tijdig neergelegd. Aan de ontvankelijkheidsvoorwaarden werd voldaan. De kansen op verhaal tegenover de dader zijn nagenoeg onbestaande.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1. Verzoeker stelde zich geen burgerlijke partij voor het Hof van Assisen.
Hij dagvaardde Mohammed Z. op 3 december 2008. Dit is na de beslissing van de Commissie waarbij het verzoekschrift namens de minderjarige zus van het slachtoffer, Sanaa X., als onontvankelijk werd afgewezen (Fr. M70638). Er kan dus worden gesteld dat verzoeker de dader heeft gedagvaard ten einde alsnog een geldig verzoekschrift in te leiden.
2. Alle meerderjarige verzoekers vragen een morele schade van euro 7.500. Daarbij wordt geen onderscheid gemaakt tussen enerzijds de inwonende gezinsleden (zussen en grootouders langs vaderszijde) en anderzijds de grootouders langs moederszijde die in Marokko wonen.
3. De Commissie meent dat de gruwelijke feiten bij verzoeker zonder twijfel erge traumtata hebben veroorzaakt die slechts deels zullen kunnen worden geheeld door een financiële hulp. De Commissie sluit zich aan bij het bedrag die door de rechtbank van eerste aanleg te ... d.d. 8 april 2011 werd toegekend, bedrag dat ook in billijkheid dient te worden uitgekeerd. Verzoeker bekomt dan ook de som van euro 2.500 voor morele schade ingevolge het opgelopen leed.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verzoeker een hulp toe van euro 2.500.
Aldus uitgesproken te Brussel, in openbare zitting en in de Nederlandse taal op 24 april 2012.
De secretaris, De voorzitter,
M. STEYAERT P. DRAULANS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AE03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2024-04-28T17:58:04+02:00</dcterms:created>
  <dcterms:modified xsi:type="dcterms:W3CDTF">2024-04-28T17:58:04+02:00</dcterms:modified>
</cp:coreProperties>
</file>

<file path=docProps/custom.xml><?xml version="1.0" encoding="utf-8"?>
<Properties xmlns="http://schemas.openxmlformats.org/officeDocument/2006/custom-properties" xmlns:vt="http://schemas.openxmlformats.org/officeDocument/2006/docPropsVTypes"/>
</file>