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INTERNATIONAAL VERDRAG en protocol gesloten den 20n April 1929, te Genève, tot bestraffing van de valsche munterij.</w:t>
      </w:r>
      <w:bookmarkEnd w:id="1"/>
    </w:p>
    <w:p/>
    <w:p/>
    <w:p>
      <w:pPr>
        <w:numPr>
          <w:ilvl w:val="0"/>
          <w:numId w:val="2"/>
        </w:numPr>
      </w:pPr>
      <w:r>
        <w:rPr/>
        <w:t xml:space="preserve">Date : 20-04-1929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1929042053</w:t>
      </w:r>
    </w:p>
    <w:p/>
    <w:p/>
    <w:p>
      <w:pPr/>
      <w:r>
        <w:rPr/>
        <w:t xml:space="preserve">Artikel M De akte van bekrachtiging, door Z. D. Hoogheid den Regent van het Koninkrijk Hongarije, op de Internationale Overeenkomst tot bestraffing van de valsche munterij en het Protocol geteekend den 20n April 1929, te Genève, werd den 14n Juni 1933 op het Secretariaat van den Volkenbond nedergelegd.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887F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2024-06-03T18:10:46+02:00</dcterms:created>
  <dcterms:modified xsi:type="dcterms:W3CDTF">2024-06-03T18:10:46+02:00</dcterms:modified>
</cp:coreProperties>
</file>

<file path=docProps/custom.xml><?xml version="1.0" encoding="utf-8"?>
<Properties xmlns="http://schemas.openxmlformats.org/officeDocument/2006/custom-properties" xmlns:vt="http://schemas.openxmlformats.org/officeDocument/2006/docPropsVTypes"/>
</file>