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création d'une pièce d'identité pour enfants de moins de 12 ans.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14-11-1955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1955111403</w:t>
      </w:r>
    </w:p>
    <w:p/>
    <w:p/>
    <w:p>
      <w:pPr/>
      <w:r>
        <w:rPr/>
        <w:t xml:space="preserve">(Abrogé) &lt;AR 1996-12-10/35, Art. 17, 1°, 002;  En vigueur :  01-01-1997&gt;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EC9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2024-06-01T08:09:41+02:00</dcterms:created>
  <dcterms:modified xsi:type="dcterms:W3CDTF">2024-06-01T08:09:41+02:00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