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uitvoering van artikel 59 van de wet van 2 januari 2001 houdende sociale, budgettaire en andere bepalingen, wat de maatregelen inzake vrijstelling van arbeidsprestaties en eindeloopbaan betreft.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25-06-2001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2001022438</w:t>
      </w:r>
    </w:p>
    <w:p/>
    <w:p/>
    <w:p>
      <w:pPr/>
      <w:r>
        <w:rPr/>
        <w:t xml:space="preserve">(Opgeheven) &lt;KB 2002-09-23/30, Art. 14, 002;  En vigueur :  01-10-2002&gt;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C49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2024-05-29T03:54:15+02:00</dcterms:created>
  <dcterms:modified xsi:type="dcterms:W3CDTF">2024-05-29T03:54:15+02:00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