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Bijzonder decreet tot beperking van de cumulatie van het ambt van lid van de Waalse Regering met andere functies .</w:t>
      </w:r>
      <w:bookmarkEnd w:id="1"/>
    </w:p>
    <w:p/>
    <w:p/>
    <w:p>
      <w:pPr>
        <w:numPr>
          <w:ilvl w:val="0"/>
          <w:numId w:val="2"/>
        </w:numPr>
      </w:pPr>
      <w:r>
        <w:rPr/>
        <w:t xml:space="preserve">Date : 14-11-2001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2001027693</w:t>
      </w:r>
    </w:p>
    <w:p/>
    <w:p/>
    <w:p>
      <w:pPr/>
      <w:r>
        <w:rPr/>
        <w:t xml:space="preserve">Artikel 1 Dit decreet regelt een aangelegenheid bedoeld bij artikel 118, § 2, van de Grondwet en bij artikel 59, § 3, van de bijzondere wet van 8 augustus 1980 tot hervorming der instellingen.
Artikel 2 Als belet wordt beschouwd ieder lid van een intercommunale die houder is van een uitvoerend mandaat en die het ambt van lid van de Regering van het Waalse Gewest waarneemt.
  Onder uitvoerend mandaat wordt verstaan elk mandaat dat aan zijn houder een gedelegeerd beslissingsrecht toekent of dat waargenomen wordt in het kader van een beperkt beheersorgaan.
Artikel 3 Onverminderd bestaande regelingen inzake verbodsbepalingen of onverenigbaarheden mag het ambt van lid van de Waalse Regering niet gecumuleerd worden met een mandaat waargenomen bij een publiekrechtelijke rechtspersoon die onder het Waalse Gewest ressorteert, voor zover dit mandaat meer bevoegdheden toekent dan de gewone hoedanigheid van lid van de raad van bestuur van deze instelling, ongeacht het eraan verbonden inkomen.
  In dat geval wordt het lid van de Waalse Regering geacht belet te zijn tijdens de waarnemingsduur van zijn ambt als lid van de Waalse Regering.
  Kondigen dit decreet af, bevelen dat het in het Belgisch Staatsblad zal worden bekendgemaakt.
  Namen, 14 november 2001.
  De Minister-President,
  J.-Cl. VAN CAUWENBERGHE
  De Minister van Economie, K.M.O.'s, Onderzoek en Nieuwe Technologieën,
  S. KUBLA
  De Minister van Vervoer, Mobiliteit en Energie,
  J. DARAS
  De Minister van Begroting, Huisvesting, Uitrusting en Openbare Werken,
  M. DAERDEN
  De Minister van Ruimtelijke Ordening, Stedenbouw en Leefmilieu,
  M. FORET
  De Minister van Landbouw en Landelijke Aangelegenheden,
  J. HAPPART
  De Minister van Binnenlandse Aangelegenheden en Ambtenarenzaken,
  Ch. MICHEL
  De Minister van Sociale Aangelegenheden en Gezondheid,
  Th. DETIENNE
  De Minister van Tewerkstelling en Vorming,
  M. ARENA.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B41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2024-06-06T16:38:52+02:00</dcterms:created>
  <dcterms:modified xsi:type="dcterms:W3CDTF">2024-06-06T16:38:52+02:00</dcterms:modified>
</cp:coreProperties>
</file>

<file path=docProps/custom.xml><?xml version="1.0" encoding="utf-8"?>
<Properties xmlns="http://schemas.openxmlformats.org/officeDocument/2006/custom-properties" xmlns:vt="http://schemas.openxmlformats.org/officeDocument/2006/docPropsVTypes"/>
</file>