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opzeggingstermijnen in de inrichtingen die ressorteren onder de bevoegdheid van het Paritair Comité voor de gesubsidieerde inrichtingen van het vrij onderwijs .</w:t>
      </w:r>
      <w:bookmarkEnd w:id="1"/>
    </w:p>
    <w:p/>
    <w:p/>
    <w:p>
      <w:pPr>
        <w:numPr>
          <w:ilvl w:val="0"/>
          <w:numId w:val="2"/>
        </w:numPr>
      </w:pPr>
      <w:r>
        <w:rPr/>
        <w:t xml:space="preserve">Date : 09-07-2002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2002012854</w:t>
      </w:r>
    </w:p>
    <w:p/>
    <w:p/>
    <w:p>
      <w:pPr/>
      <w:r>
        <w:rPr/>
        <w:t xml:space="preserve">Artikel 1 Dit besluit is van toepassing op de werkgevers en op de werklieden van de inrichtingen die ressorteren onder het Paritair Comité voor de gesubsidieerde inrichtingen van het vrij onderwijs.
Artikel 2 In afwijking van de bepalingen van artikel 59 van de wet van 3 juli 1978 betreffende de arbeidsovereenkomsten wordt de te geven opzeggingstermijn bij het beëindigen van de arbeidsovereenkomst voor werklieden, gesloten voor onbepaalde tijd, vastgesteld op :
  - een week wanneer de opzegging van de werkgever uitgaat en drie dagen wanneer de opzegging van de werknemer uitgaat wat de werklieden betreft die minder dan zes maanden ononderbroken bij dezelfde onderneming in dienst zijn gebleven;
  - vijf weken wanneer de opzegging van de werkgever uitgaat en twee weken wanneer de opzegging van de werknemer uitgaat wat de werklieden betreft die tussen zes maanden en minder dan vijf jaren ononderbroken bij dezelfde onderneming in dienst zijn gebleven;
  - zes weken wanneer de opzegging van de werkgever uitgaat en twee weken wanneer de opzegging van de werknemer uitgaat wat de werklieden betreft die tussen vijf en minder dan tien jaren ononderbroken bij dezelfde onderneming in dienst zijn gebleven;
  - acht weken wanneer de opzegging van de werkgever uitgaat en twee weken wanneer de opzegging van de werknemer uitgaat wat de werklieden betreft die tussen tien en minder dan vijftien jaren ononderbroken bij dezelfde onderneming in dienst zijn gebleven;
  - twaalf weken wanneer de opzegging van de werkgever uitgaat en twee weken wanneer de opzegging van de werknemer uitgaat wat de werklieden betreft die tussen vijftien en minder dan twintig jaren ononderbroken bij dezelfde onderneming in dienst zijn gebleven;
  - zestien weken wanneer de opzegging van de werkgever uitgaat en twee weken wanneer de opzegging van de werknemer uitgaat wat de werklieden betreft die twintig jaren en meer ononderbroken bij dezelfde onderneming in dienst zijn gebleven;
Artikel 3 In geval van opzegging met het oog op brugpensioen gelden de opzeggingstermijnen zoals bepaald in artikel 59 van de wet van 3 juli 1978 betreffende de arbeidsovereenkomsten.
Artikel 4 De opzeggingen betekend voor de inwerkingtreding van dit besluit blijven al hun gevolgen behouden.
Artikel 5 Dit besluit treedt in werking de dag waarop het in het Belgisch Staatsblad wordt bekendgemaakt.
Artikel 6 Onze Minister van Werkgelegenheid is belast met de uitvoering van dit besluit.
  Gegeven te Brussel, 9 juli 2002.
  ALBERT
  Van Koningswege :
  De Minister van Werkgelegenheid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AB60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2024-05-29T04:45:41+02:00</dcterms:created>
  <dcterms:modified xsi:type="dcterms:W3CDTF">2024-05-29T04:45:41+02:00</dcterms:modified>
</cp:coreProperties>
</file>

<file path=docProps/custom.xml><?xml version="1.0" encoding="utf-8"?>
<Properties xmlns="http://schemas.openxmlformats.org/officeDocument/2006/custom-properties" xmlns:vt="http://schemas.openxmlformats.org/officeDocument/2006/docPropsVTypes"/>
</file>