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vaststelling van de voorwaarden waaronder het gebrek aan werk wegens economische oorzaken de uitvoering van de arbeidsovereenkomst voor werklieden schorst voor de ondernemingen die onder het Paritair Comité voor de steenbakkerij  ressorteren.</w:t>
      </w:r>
      <w:bookmarkEnd w:id="1"/>
    </w:p>
    <w:p/>
    <w:p/>
    <w:p>
      <w:pPr>
        <w:numPr>
          <w:ilvl w:val="0"/>
          <w:numId w:val="2"/>
        </w:numPr>
      </w:pPr>
      <w:r>
        <w:rPr/>
        <w:t xml:space="preserve">Date : 07-10-2002</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2002013189</w:t>
      </w:r>
    </w:p>
    <w:p/>
    <w:p/>
    <w:p>
      <w:pPr/>
      <w:r>
        <w:rPr/>
        <w:t xml:space="preserve">Artikel 1 Dit besluit is van toepassing op de werkgevers en op de werklieden van de ondernemingen die onder het Paritair Comité voor de steenbakkerij ressorteren.
Artikel 2 Bij volledig of gedeeltelijk gebrek aan werk wegens economische oorzaken, mag de uitvoering van de arbeidsovereenkomst voor werklieden volledig worden geschorst op voorwaarde dat de schorsing door aanplakking op een goed zichtbare plaats in de lokalen van de onderneming, ten minste zeven dagen vooraf, wordt ter kennis gebracht.
  Wanneer de werkman de dag van de aanplakking afwezig is, wordt hem de kennisgeving dezelfde dag bij aangetekende brief gezonden.
Artikel 3 De duur van de volledige schorsing van de uitvoering van de arbeidsovereenkomst mag zes maanden niet overschrijden.
Artikel 4 Mededeling van de bij artikel 2 bedoelde aanplakking of individuele kennisgeving, moet door de werkgever, onder een bij de post aangetekende omslag, de dag zelf van de aanplakking of van de individuele kennisgeving worden gezonden aan het werkloosheidsbureau van de Rijksdienst voor Arbeidsvoorziening van de plaats waar de onderneming gevestigd is.
Artikel 5 De bij artikel 2 bedoelde kennisgeving en de bij artikel 4 bedoelde mededeling vermelden de datum waarop de volledige schorsing van de uitvoering van de overeenkomst zal ingaan en de datum waarop deze schorsing een einde zal nemen.
  De bij artikel 4 bedoelde mededeling vermeldt daarenboven de economische oorzaken die de volledige schorsing van de uitvoering van de overeenkomst rechtvaardigen en hetzij de naam, de voornamen en het adres van de werkloos gestelde werklieden, hetzij de afdeling(en) van de onderneming waar de arbeid wordt geschorst.
Artikel 6 Dit besluit treedt in werking met ingang van 1 oktober 2002 en treedt buiten werking op 1 april 2003.
  Artikel 4 van dit besluit treedt buiten werking op de datum van inwerkingtreding van artikel 71 van de Programmawet van 30 december 2001.
Artikel 7 Onze Minister van Werkgelegenheid is belast met de uitvoering van dit besluit.
  Gegeven te Brussel, 7 oktober 2002.
  ALBERT
  Van Koningswege :
  De Minister van Werkgelegenheid,
  Mevr. L. ONKELINX.</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285EB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2024-05-28T20:32:49+02:00</dcterms:created>
  <dcterms:modified xsi:type="dcterms:W3CDTF">2024-05-28T20:32:49+02:00</dcterms:modified>
</cp:coreProperties>
</file>

<file path=docProps/custom.xml><?xml version="1.0" encoding="utf-8"?>
<Properties xmlns="http://schemas.openxmlformats.org/officeDocument/2006/custom-properties" xmlns:vt="http://schemas.openxmlformats.org/officeDocument/2006/docPropsVTypes"/>
</file>