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wijziging van het koninklijk besluit van 18 juni 1990 houdende vaststelling van de lijst van de technische verpleegkundige prestaties en de lijst van de handelingen die door een geneesheer aan beoefenaars van de verpleegkunde kunnen worden toevertrouwd, alsmede de wijze van uitvoering van die prestaties en handelingen en de kwalificatievereisten waaraan de beoefenaars van de verpleegkunde moeten voldoen.</w:t>
      </w:r>
      <w:bookmarkEnd w:id="1"/>
    </w:p>
    <w:p/>
    <w:p/>
    <w:p>
      <w:pPr>
        <w:numPr>
          <w:ilvl w:val="0"/>
          <w:numId w:val="2"/>
        </w:numPr>
      </w:pPr>
      <w:r>
        <w:rPr/>
        <w:t xml:space="preserve">Date : 07-10-2002</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2002022857</w:t>
      </w:r>
    </w:p>
    <w:p/>
    <w:p/>
    <w:p>
      <w:pPr/>
      <w:r>
        <w:rPr/>
        <w:t xml:space="preserve">Artikel 1 In artikel 1 van het koninklijk besluit van 18 juni 1990 houdende vaststelling van de lijst van de technische verpleegkundige prestaties en de lijst van de handelingen die door een geneesheer aan beoefenaars van de verpleegkunde kunnen worden toevertrouwd, alsmede de wijze van uitvoering van die prestaties en handelingen en de kwalificatievereisten waaraan de beoefenaars van de verpleegkunde moeten voldoen, gewijzigd bij de koninklijke besluiten van 27 december 1994 en van 6 juni 1997, worden de woorden " het koninklijk besluit nr. 78 van 10 november 1967 betreffende de uitoefening van de geneeskunst, de verpleegkunde, de paramedische beroepen et de geneeskundige commissies " vervangen door de woorden " het koninklijk besluit nr. 78 van 10 november 1967 betreffende de uitoefening van de gezondheidszorgberoepen ".
Artikel 2 In artikel 3 van hetzelfde koninklijk besluit worden de woorden " artikel 21ter , § 1, b) " vervangen door de woorden " artikel 21quinquies , § 1, b) ".
Artikel 3 In artikel 7 van hetzelfde koninklijk besluit worden de woorden " artikel 21ter , § 1, c) " vervangen door de woorden " artikel 21quinquies , § 1, c) ".
Artikel 4 In de titel van bijlage 1 van hetzelfde koninklijk besluit worden de woorden " artikel 21ter , § 2 " vervangen door de woorden " artikel 21quinquies , § 3 ".
Artikel 5 In bijlage I van hetzelfde koninklijk besluit worden volgende wijzigingen aangebracht :
  1° punt 1.2, B2, wordt aangevuld als volgt :
  " - De afname en behandeling van transfusiebloed en van bloedderivaten;
  - Het verrichten van de aderlating. ";
  2° in punt 1.5, B1,
  a) vervallen de woorden " aseptische en antiseptische ";
  b) in de nederlandstalige versie, wordt het woord " stomati " vervangen door het woord " stomata ";
  3° in punt 1.5, B2, worden de woorden " het plaatsen van kopglazen " vervangen door de woorden " het plaatsen van kopglazen, bloedzuigers en larven ";
  4° in punt 1.7, B2, worden de woorden " Voorbereiding en toediening van een medicamenteuze onderhoudsdosis via een door de arts geplaatste epidurale katheter, met als doel een langdurige analgesie bij de patiënt te bekomen. " vervangen door de woorden
  " - Voorbereiding en toediening van een medicamenteuze onderhoudsdosis via een door de arts geplaatste katheter : epiduraal, intrathecaal, intraventriculair, in de plexus, met als doel een langdurige analgesie bij de patiënt te bekomen. ".
Artikel 6 Bijlage II van hetzelfde besluit, gewijzigd bij de koninklijke besluiten van 25 november 1991, van 27 december 1994 en van 6 juni 1997, wordt aangevuld als volgt :
  " - Het debrideren van decubituswonden ".
Artikel 7 In de titel van bijlage III van hetzelfde koninklijk besluit worden de woorden " 5, § 1er, derde lid, 2 en 21ter , § 2 " vervangen door de woorden " 5, § 1er, derde lid, 2, en 21quinquies , § 3 ".
Artikel 8 Onze Minister van Consumentenzaken, Volksgezondheid en Leefmilieu is belast met de uitvoering van dit besluit.1,Gegeven te Brussel, 7 oktober 2002.
  ALBERT
  Van Koningswege :
  De Minister van Consumentenzaken, Volksgezondheid en Leefmilieu
  J. TAVERNIER.</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F7538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2024-05-28T20:17:01+02:00</dcterms:created>
  <dcterms:modified xsi:type="dcterms:W3CDTF">2024-05-28T20:17:01+02:00</dcterms:modified>
</cp:coreProperties>
</file>

<file path=docProps/custom.xml><?xml version="1.0" encoding="utf-8"?>
<Properties xmlns="http://schemas.openxmlformats.org/officeDocument/2006/custom-properties" xmlns:vt="http://schemas.openxmlformats.org/officeDocument/2006/docPropsVTypes"/>
</file>