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besluit van de Vlaamse regering van 14 juni 1989 betreffende de bekwaamheidsbewijzen, de weddenschalen, het prestatiestelsel en de bezoldigingsregeling in het secundair onderwijs.</w:t>
      </w:r>
      <w:bookmarkEnd w:id="1"/>
    </w:p>
    <w:p/>
    <w:p/>
    <w:p>
      <w:pPr>
        <w:numPr>
          <w:ilvl w:val="0"/>
          <w:numId w:val="2"/>
        </w:numPr>
      </w:pPr>
      <w:r>
        <w:rPr/>
        <w:t xml:space="preserve">Date : 14-03-2003</w:t>
      </w:r>
    </w:p>
    <w:p>
      <w:pPr>
        <w:numPr>
          <w:ilvl w:val="0"/>
          <w:numId w:val="2"/>
        </w:numPr>
      </w:pPr>
      <w:r>
        <w:rPr/>
        <w:t xml:space="preserve">Langue : Néerlandais</w:t>
      </w:r>
    </w:p>
    <w:p>
      <w:pPr>
        <w:numPr>
          <w:ilvl w:val="0"/>
          <w:numId w:val="2"/>
        </w:numPr>
      </w:pPr>
      <w:r>
        <w:rPr/>
        <w:t xml:space="preserve">Section : Législation</w:t>
      </w:r>
    </w:p>
    <w:p>
      <w:pPr>
        <w:numPr>
          <w:ilvl w:val="0"/>
          <w:numId w:val="2"/>
        </w:numPr>
      </w:pPr>
      <w:r>
        <w:rPr/>
        <w:t xml:space="preserve">Source : Numac 2003035701</w:t>
      </w:r>
    </w:p>
    <w:p/>
    <w:p/>
    <w:p>
      <w:pPr/>
      <w:r>
        <w:rPr/>
        <w:t xml:space="preserve">Artikel 1 In artikel 12 van het besluit van de Vlaamse regering van 14 juni 1989 betreffende de bekwaamheidsbewijzen, de weddenschalen, het prestatiestelsel en de bezoldigingsregeling in het secundair onderwijs, gewijzigd bij de besluiten van de Vlaamse regering van 31 juli 1990, 9 juli 1996, 31 augustus 1999 en 11 januari 2002, wordt § 3 vervangen door wat volgt :
  " § 3. In afwijking van § 1 geldt tijdens het schooljaar 2001-2002 in de 2e, 3e en/of 4e graad voor de leraar die belast is met het onderwijs van praktische vakken en/of de hiermee gelijkgestelde uren die geen lesuren zijn, de volgende regeling :
  1° als het personeelslid uitsluitend belast is met het onderwijs van deze vakken en/of uren : het minimum en het maximum van een ambt met volledige prestaties wordt vastgesteld op 30 lesuren;
  2° als het personeelslid belast is met een ambt met volledige prestaties, samengesteld uit het onderwijs van, enerzijds, lesuren praktisch vak waarvoor het minimum van een ambt met volledige prestaties 30 lesuren bedraagt en, anderzijds, uit vakken waarvoor een ander minimum geldt, mag :
  a) het totaal aantal lesuren waarmee dit personeelslid wordt belast, niet meer bedragen dan 30 lesuren;
  b) binnen dit maximaal aantal van 30 lesuren het personeelslid slechts twee lesuren presteren die als plage-uren moeten worden beschouwd overeenkomstig de ponderatieregel die voor de berekening van de wedde wordt toegepast. "
Artikel 2 In artikel 13 van hetzelfde besluit, gewijzigd bij de besluiten van de Vlaamse regering van 31 juli 1990 en 9 juli 1996 worden de volgende wijzigingen aangebracht :
  1° in het eerste lid wordt b) vervangen door wat volgt :
  " b) voor de praktische vakken, alsmede voor de hiermee gelijkgestelde uren die geen lesuren zijn :
  1° 22 in de eerste graad;
  2° 30 in de tweede, derde en vierde graad;
  3° vanaf het schooljaar 2002-2003 : 29 in de tweede, derde en vierde graad. ";
  2° het tweede lid wordt vervangen door wat volgt :
  " De deler voor een bijbetrekking is gelijk aan :
  1° 25, als de deler voor een ambt met onvolledige prestaties 22, 21 of 20 bedraagt;
  2° 35, als de deler voor onvolledige prestaties gelijk is aan 30;
  3° 32, als de deler voor onvolledige prestaties gelijk is aan 29. "
Artikel 3 Dit besluit heeft uitwerking met ingang van 1 september 2001.
Artikel 4 De Vlaamse minister, bevoegd voor het Onderwijs, is belast met de uitvoering van dit besluit.
  Brussel, 14 maart 2003.
  De minister-president van de Vlaamse regering,
  P. DEWAEL
  De Vlaamse minister van Onderwijs en Vorming,
  M. VANDERPOORTEN.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1842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2024-05-20T22:42:43+02:00</dcterms:created>
  <dcterms:modified xsi:type="dcterms:W3CDTF">2024-05-20T22:42:43+02:00</dcterms:modified>
</cp:coreProperties>
</file>

<file path=docProps/custom.xml><?xml version="1.0" encoding="utf-8"?>
<Properties xmlns="http://schemas.openxmlformats.org/officeDocument/2006/custom-properties" xmlns:vt="http://schemas.openxmlformats.org/officeDocument/2006/docPropsVTypes"/>
</file>