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Ministerieel besluit tot vaststelling van de modaliteiten van de aanvraag en de inhoud van de door de verzekeringsondernemingen voor te leggen documenten met het oog op de teruggave van de jaarlijkse taks op de collectieve beleggingsinstellingen, op de kredietinstellingen en op de verzekeringsondernemingen.</w:t>
      </w:r>
      <w:bookmarkEnd w:id="1"/>
    </w:p>
    <w:p/>
    <w:p/>
    <w:p>
      <w:pPr>
        <w:numPr>
          <w:ilvl w:val="0"/>
          <w:numId w:val="2"/>
        </w:numPr>
      </w:pPr>
      <w:r>
        <w:rPr/>
        <w:t xml:space="preserve">Date : 08-06-2006</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2006003279</w:t>
      </w:r>
    </w:p>
    <w:p/>
    <w:p/>
    <w:p>
      <w:pPr/>
      <w:r>
        <w:rPr/>
        <w:t xml:space="preserve">Artikel 1 De jaarlijkse taks op de collectieve beleggingsinstellingen, op de kredietinstellingen en op de verzekeringsondernemingen, die betaald werd op de wiskundige balansprovisies en technische reserves van 1 januari 2004, wordt terugbetaald in de mate en op voorwaarde dat :
  - de in de aangifte opgenomen wiskundige balansprovisies en technische reserves, geheel of gedeeltelijk betrekking hebben op verzekeringsverrichtingen die verbonden zijn met beleggingsfondsen, en
  - het kapitaal of de afkoopwaarde van die verzekeringsverrichtingen geheel of gedeeltelijk onderworpen is aan de inkomstenbelastingen of aan de taks op het lange termijnsparen.
  Voor de verzekeringsverrichtingen, andere dan groepsverzekeringen, die verbonden zijn met beleggingsfondsen, wordt het bewijs geleverd door een staat die de volgende gegevens vermeldt :
  - het bedrag van de wiskundige balansprovisies en de technische reserves die geheel of gedeeltelijk betrekking hebben op verzekeringsverrichtingen, andere dan groepsverzekeringen, die verbonden zijn met beleggingsfondsen;
  - het contractnummer van de onderliggende verzekeringsovereenkomsten;
  - de betaalde taks;
  - de datum van betaling van de taks.
  Deze staat wordt bij de aanvraag tot teruggave gevoegd.
  Voor groepsverzekeringen die verbonden zijn met beleggingsfondsen, stemt het terug te vorderen bedrag overeen met de betaalde taks op het bedrag van de technische voorzieningen die door de verzekeringsonderneming wordt aangelegd bij het begin van het boekjaar, in uitvoering van artikel 11bis van het koninklijk besluit van 22 februari 1991 houdende algemeen reglement betreffende de controle op de verzekeringsondernemingen en in overeenstemming met Mededeling D. 159 van de Commissie voor Bank-, Financie- en Assurantiewezen, welk bedrag vermeld wordt in de "Statistieken Leven : Collectie Rentabiliteit (1)" onder de post "3.1.A. Begin boekjaar - kolom tak 23 groep Hoofd".
Artikel 2 De jaarlijkse taks op de collectieve beleggingsinstellingen, op de kredietinstellingen en op de verzekeringsondernemingen, die betaald werd op de wiskundige balansprovisies en technische reserves van 1 januari 2004, wordt terugbetaald op voorwaarde dat :
  - de verzekeringsonderneming rechtstreeks of onrechtstreeks rechten van deelneming heeft in een beleggingsinstelling;
  - deze beleggingsinstelling of haar beheervennootschap de taks heeft betaald op het totaal van de op 31 december 2003 in België netto uitstaande bedragen, en
  - de door de verzekeringsonderneming betaalde taks betrekking heeft op de bedragen die in de belastbare grondslag voor de heffing van de taks werden opgenomen bij de beleggingsinstelling.
  De wiskundige balansprovisies en technische reserves die deel uitmaken van de berekeningsbasis voor de terugbetaling van de taks op grond van artikel 1 van dit besluit, worden uit de berekeningsbasis gesloten voor de toepassing van dit artikel.
  De verzekeringsonderneming bewijst als volgt dat zij op 1 januari 2004 rechten van deelneming had die aanleiding kunnen geven tot de in het eerste lid bedoelde terugbetaling :
  1. indien de taks werd betaald door of voor rekening van beleggingsinstellingen waarvan de verzekeringsonderneming rechtstreeks rechten van deelneming had op 1 januari 2004, levert zij het bewijs van haar rechtstreekse deelneming aan de hand van de gegevens uit haar boekhouding. Zij vermeldt het rubrieknummer waaronder de betreffende deelnemingen geboekt zijn;
  2. indien de taks op het onderliggende niveau betaald werd door of voor rekening van beleggingsinstellingen waarvan de verzekeringsonderneming onrechtstreeks rechten van deelneming aanhield op 1 januari 2004, dan levert zij het bewijs van haar onrechtstreekse deelneming aan de hand van de voormelde boekhoudkundige gegevens voor wat betreft haar rechtstreekse deelneming en aan de hand van financiële verslagen van de onderliggende beleggingsinstellingen voor wat betreft de onrechtstreekse deelnemingen.
  De verzekeringsonderneming maakt een overzicht van de in het vorige lid bedoelde rechten van deelneming. Voor elke beleggingsinstelling die in dit overzicht wordt opgenomen vermeldt de verzekeringsonderneming het percentage van het op 31 december 2003 beheerde vermogen dat in de belastbare grondslag van de taks is opgenomen bij de beleggingsinstelling. Dit percentage wordt vastgesteld op basis van een verklaring die uitgaat van of die gedaan wordt in naam van de betrokken beleggingsinstelling.
  De verzekeringsonderneming maakt, op basis van de in het overzicht vermelde gegevens, een berekening van het bedrag per beleggingsinstelling en vervolgens van het totale bedrag dat in mindering kan gebracht worden van haar eigen belastbare grondslag. Het tarief van de taks dat van toepassing was op 1 januari 2004 is van toepassing bij de berekening van het bedrag van de terugbetaling.
Artikel 3 De aanvraag tot teruggave moet ingediend worden in twee exemplaren, door middel van een formulier waarvan het model is opgenomen in de bijlage bij dit besluit.
Artikel 4 Dit besluit treedt in werking de dag waarop het in het Belgisch Staatsblad wordt bekendgemaakt.
  Brussel, 8 juni 2006.
  D. REYNDERS
  BIJLAGE.
Artikel N Aanvraag tot teruggave van de jaarlijkse taks op de collectieve beleggingsinstellingen, op de kredietinstellingen en op de verzekeringsondernemingen.
  (Formulier niet opgenomen om technische redenen. Zie B.S. 21-06-2006, p. 31402-31407).
  Gezien om te worden gevoegd bij Ons besluit van 8 juni 2006 tot vaststelling van de modaliteiten van de aanvraag en de inhoud van de door de verzekeringsondernemingen voor te leggen documenten met het oog op de teruggave van de jaarlijkse taks op de collectieve beleggingsinstellingen, op de kredietinstellingen en op de verzekeringsondernemingen.
  De Vice-Eerste Minister en Minister van Financiën,
  D. REYNDERS.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B32665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2024-05-28T22:10:26+02:00</dcterms:created>
  <dcterms:modified xsi:type="dcterms:W3CDTF">2024-05-28T22:10:26+02:00</dcterms:modified>
</cp:coreProperties>
</file>

<file path=docProps/custom.xml><?xml version="1.0" encoding="utf-8"?>
<Properties xmlns="http://schemas.openxmlformats.org/officeDocument/2006/custom-properties" xmlns:vt="http://schemas.openxmlformats.org/officeDocument/2006/docPropsVTypes"/>
</file>