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tot vaststelling van het taalkader van de eerste en tweede trap van de hiërarchie van het Directoraat-generaal Maritiem Vervoer van de Federale Overheidsdienst Mobiliteit en Vervoer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24-09-2006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2006014218</w:t>
      </w:r>
    </w:p>
    <w:p/>
    <w:p/>
    <w:p>
      <w:pPr/>
      <w:r>
        <w:rPr/>
        <w:t xml:space="preserve">[Opgeheven bij] &lt;KB 2014-12-16/25, Art. 2, 002; Inwerkingtreding : 15-01-2015&gt;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182D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2024-06-01T01:44:26+02:00</dcterms:created>
  <dcterms:modified xsi:type="dcterms:W3CDTF">2024-06-01T01:44:26+02:00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