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samenwerkingsakkoord van 30 mei 2005 tussen de federale Staat, het Vlaamse Gewest, het Waalse Gewest en de Duitstalige Gemeenschap betreffende de meerwaardeneconomie .</w:t>
      </w:r>
      <w:bookmarkEnd w:id="1"/>
    </w:p>
    <w:p/>
    <w:p/>
    <w:p>
      <w:pPr>
        <w:numPr>
          <w:ilvl w:val="0"/>
          <w:numId w:val="2"/>
        </w:numPr>
      </w:pPr>
      <w:r>
        <w:rPr/>
        <w:t xml:space="preserve">Date : 16-03-2006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2006201062</w:t>
      </w:r>
    </w:p>
    <w:p/>
    <w:p/>
    <w:p>
      <w:pPr/>
      <w:r>
        <w:rPr/>
        <w:t xml:space="preserve">Artikel 1 Enig artikel. Het samenwerkingsakkoord van 30 mei 2005 tussen de federale Staat, het Vlaamse Gewest, het Waalse Gewest en de Duitstalige Gemeenschap betreffende de meerwaardeneconomie wordt goedgekeurd.
  Kondigen dit decreet af, bevelen dat het in het Belgisch Staatsblad zal worden bekendgemaakt.
  Namen, 16 maart 2006.
  De Minister-President,
  E. DI RUPO
  De Minister van Huisvesting, Vervoer en Ruimtelijke Ontwikkeling,
  A. ANTOINE
  De Minister van Begroting, Financiën, Uitrusting en Patrimonium,
  M. DAERDEN
  De Minister van Vorming,
  Mevr. M. ARENA
  De Minister van Binnenlandse Aangelegenheden en Ambtenarenzaken,
  Ph. COURARD
  De Minister van Wetenschappelijk Onderzoek, Nieuwe Technologieën en Buitenlandse Betrekkingen,
  Mevr. M.-D. SIMONET
  De Minister van Economie en Tewerkstelling,
  J.-C. MARCOURT
  De Minister van Gezondheid, Sociale Actie en Gelijke Kansen,
  Mevr. Ch. VIENNE
  De Minister van Landbouw, Landelijke Aangelegenheden, Leefmilieu en Toerisme,
  B. LUTGEN.
  BIJLAGE.
Artikel N Samenwerkingsakkoord tussen de federale Staat, het Vlaamse, het Waalse en het Brussels Hoofdstedelijk Gewest en de Duitstalige gemeenschap betreffende de meerwaardeneconomie.
  (Voor het Samenwerkingsakkoord, zie 2005-05-30/37).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49F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2024-05-29T06:05:45+02:00</dcterms:created>
  <dcterms:modified xsi:type="dcterms:W3CDTF">2024-05-29T06:05:45+02:00</dcterms:modified>
</cp:coreProperties>
</file>

<file path=docProps/custom.xml><?xml version="1.0" encoding="utf-8"?>
<Properties xmlns="http://schemas.openxmlformats.org/officeDocument/2006/custom-properties" xmlns:vt="http://schemas.openxmlformats.org/officeDocument/2006/docPropsVTypes"/>
</file>