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toekenning van een financiële hulp aan de gemeenten en de steden voor de aanwerving van bijkomend burgerpersoneel belast met de omkadering van alternatieve gerechtelijke maatregelen.</w:t>
      </w:r>
      <w:bookmarkEnd w:id="1"/>
    </w:p>
    <w:p/>
    <w:p/>
    <w:p>
      <w:pPr>
        <w:numPr>
          <w:ilvl w:val="0"/>
          <w:numId w:val="2"/>
        </w:numPr>
      </w:pPr>
      <w:r>
        <w:rPr/>
        <w:t xml:space="preserve">Date : 21-10-2007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2007009958</w:t>
      </w:r>
    </w:p>
    <w:p/>
    <w:p/>
    <w:p>
      <w:pPr/>
      <w:r>
        <w:rPr/>
        <w:t xml:space="preserve">Artikel 1 Zoals voorzien in de overeenkomst, gesloten tussen de gemeente of de stad en de Belgische Staat, vertegenwoordigd door de Minister van Justitie, zal een jaarlijkse forfaitaire tegemoetkoming worden toegekend van :
  euro 2.478,94 aan de stad Bastogne voor de valorisatie van één halftijdse functie niveau C naar een halftijdse functie niveau B;
  euro 64.452,32 aan de stad Charleroi voor de aanwerving van twee voltijdse personeelsleden niveau B;
  euro 16.113,08 aan de stad Genk voor de aanwerving van één halftijds personeelslid niveau B;
  euro 32.226,16 aan de stad Gent voor de aanwerving van één voltijds personeelslid niveau B;
  euro 16.113,08 aan de stad Namen voor de aanwerving van één halftijds personeelslid niveau B;
  euro 32.226,16 aan de stad Roeselare voor de aanwerving van één voltijds personeelslid niveau B;
  euro 27.268,29 aan de stad Tongeren voor de aanwerving van één voltijds personeelslid niveau C;
Artikel 2 Op verzoek van de Minister van Justitie worden de kredieten die overeenstemmen met de forfaitaire tegemoetkoming waarin de overeenkomst voorziet door de Minister van Binnenlandse Zaken toegekend aan de stad of gemeente. Deze toelagen worden ten laste van een specifiek begrotingsartikel opgenomen in de begroting van de Rijksdienst voor Sociale Zekerheid van de Provinciale en Plaatselijke Overheidsdiensten. Een schijf van 70 % van deze toelage zal worden uitbetaald na de inwerkingtreding van dit besluit. In geval dat het personeel is aangeworven voor een deel van het gerefereerde budgettaire jaar, wordt de forfaitaire tussenkomst evenredig verminderd met de effectief gepresteerde periode.
Artikel 3 Het saldo wordt uitbetaald in de loop van het volgende jaar na controle van de bewijsstukken. Hiertoe maakt de stad of de gemeente aan de Sectie Alternatieve Maatregelen van de FOD Justitie, uiterlijk op 31 maart 2007 een afschrift van de bewijsstukken over die de aard en het bedrag van de uitgaven bewijzen. Bij niet-naleving van één of meerdere bepalingen uit de overeenkomst kan de toegekende toelage worden verminderd en, in voorkomend geval, gedeeltelijk of volledig worden teruggevorderd.
Artikel 4 Onze Minister van Binnenlandse Zaken en Onze Minister van Justitie zijn, ieder wat hem betreft, belast met de uitvoering van dit besluit.
  Gegeven te Brussel, 21 oktober 2007.
  ALBERT
  Van Koningswege :
  De Minister van Binnenlandse Zaken,
  P. DEWAEL
  De Minister van Justitie,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52B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2024-05-28T22:31:42+02:00</dcterms:created>
  <dcterms:modified xsi:type="dcterms:W3CDTF">2024-05-28T22:31:42+02:00</dcterms:modified>
</cp:coreProperties>
</file>

<file path=docProps/custom.xml><?xml version="1.0" encoding="utf-8"?>
<Properties xmlns="http://schemas.openxmlformats.org/officeDocument/2006/custom-properties" xmlns:vt="http://schemas.openxmlformats.org/officeDocument/2006/docPropsVTypes"/>
</file>