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wijziging van artikel 37novies van de wet betreffende de verplichte verzekering voor geneeskundige verzorging en uitkeringen, gecoördineerd op 14 juli 1994, evenals het koninklijk besluit van 15 juli 2002 tot uitvoering van Hoofdstuk IIIbis van Titel III van de wet betreffende de verplichte verzekering voor geneeskundige verzorging en uitkeringen, gecoördineerd op 14 juli 1994.</w:t>
      </w:r>
      <w:bookmarkEnd w:id="1"/>
    </w:p>
    <w:p/>
    <w:p/>
    <w:p>
      <w:pPr>
        <w:numPr>
          <w:ilvl w:val="0"/>
          <w:numId w:val="2"/>
        </w:numPr>
      </w:pPr>
      <w:r>
        <w:rPr/>
        <w:t xml:space="preserve">Date : 03-06-2007</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2007022999</w:t>
      </w:r>
    </w:p>
    <w:p/>
    <w:p/>
    <w:p>
      <w:pPr/>
      <w:r>
        <w:rPr/>
        <w:t xml:space="preserve">Artikel 1 Artikel 37novies, eerste lid, van de wet betreffende de verplichte verzekering voor geneeskundige verzorging en uitkeringen, gecoördineerd op 14 juli 1994, ingevoegd door de wet van 5 juni 2002, wordt vervangen als volgt :
  " De rechthebbenden bedoeld in artikel 37octies zijn de rechthebbenden op de verhoogde tegemoetkoming, bedoeld in artikel 37, §§ 1 en 19, en de gerechtigden bedoeld in artikel 32, eerste lid, 13° en 15°, die de verhoogde tegemoetkoming genieten, tenzij het recht op de verhoogde tegemoetkoming uitsluitend wordt toegekend op basis van de toestand bedoeld in artikel 37, § 19, 5°, of omdat de betrokkene rechthebbende is op een integratietegemoetkoming behorend tot de categorieën 3, 4 of 5, bedoeld in artikel 6, § 2, 3°, 4° en 5° van de wet van 27 februari 1987 betreffende de tegemoetkomingen aan personen met een handicap, waarvoor daadwerkelijk de aftrek, bedoeld in artikel 9ter, §2, van het koninklijk besluit van 6 juli 1987 betreffende de inkomensvervangende en de integratietegemoetkoming, werd toegepast. "
Artikel 2 In artikel 6 van het koninklijk besluit van 15 juli 2002 tot uitvoering van Hoofdstuk IIIbis van Titel III van de wet betreffende de verplichte verzekering voor geneeskundige verzorging en uitkeringen, gecoördineerd op 14 juli 1994, gewijzigd bij het koninklijk besluit van 8 april 2003, worden de volgende wijzigingen aangebracht :
  1° de woorden " artikel 6, § 3, eerste lid, 3°, 4° en 5°, van de wet van 27 februari 1987 betreffende de tegemoetkomingen voor gehandicapten " worden vervangen door de woorden " artikel 6, § 2, 3°, 4° en 5° van de wet van 27 februari 1987 betreffende de tegemoetkomingen aan personen met een handicap "
  2° de woorden " artikel 8, § 1, vierde lid " worden vervangen door de woorden " artikel 9ter, § 2 "
  3° het artikel wordt aangevuld als volgt :
  ", behalve als hij de verhoogde verzekeringstegemoetkoming geniet op basis van artikel 37, § 1, tweede of derde lid. "
Artikel 3 In artikel 10, § 2, van hetzelfde besluit, gewijzigd bij de koninklijke besluiten van 8 april 2003 en 6 maart 2007, worden de volgende wijzigingen aangebracht :
  1° in de bepalingen onder d) en e), worden de woorden " tegemoetkomingen aan gehandicapten " vervangen door de woorden " tegemoetkomingen aan personen met een handicap ";
  2° de bepaling onder g) wordt vervangen als volgt :
  " g) hij geniet uitkeringen als gerechtigde met gezinslast op basis van de erkenning van de behoefte aan andermans hulp, in de situatie bedoeld in artikel 215bis, § 3, van het koninklijk besluit van 3 juli 1996 tot uitvoering van de wet betreffende de verplichte verzekering voor geneeskundige verzorging en uitkeringen, gecoördineerd op 14 juli 1994 ";
  3° de bepaling onder h) wordt vervangen als volgt :
  " h) hij geniet de forfaitaire tegemoetkoming voor hulp van derden bedoeld in artikel 215bis, § 1, van het voormelde koninklijk besluit van 3 juli 1996, en in artikel 12 van het koninklijk besluit van 20 juli 1971 houdende instelling van een uitkeringsverzekering en een moederschapsverzekering ten voordele van de zelfstandigen en van de meewerkende echtgenoten ";
  4° in de bepaling onder i) worden de woorden " de dagen waarvoor een tegemoetkoming van de verzekering in de kosten voor hemodialyse en voor peritoneale dialyse thuis, zoals bepaald in artikel 9undecies van het koninklijk besluit van 24 december 1963 houdende verordening op de geneeskundige verstrekkingen inzake verplichte verzekering voor geneeskundige verzorging en uitkeringen, in aanmerking is genomen " vervangen door de woorden " de dagen waarvoor de tegemoetkoming van de verzekering voor geneeskundige verzorging in de kostprijs van de dialyse, bedoeld in het koninklijk besluit van 23 juni 2003 tot uitvoering van artikel 71bis, §§ 1 en 2 van de wet betreffende de verplichte verzekering voor geneeskundige verzorging en uitkeringen, gecoördineerd op 14 juli 1994, is toegekend ".
Artikel 4 In artikel 14 van hetzelfde besluit, gewijzigd bij het koninklijk besluit van 6 maart 2007, worden de volgende wijzigingen aangebracht :
  1° in het eerste lid wordt het woord " Kunnen " vervangen door de woorden " Onverminderd de bepalingen van hoofdstuk III, kunnen ";
  2° het derde lid wordt opgeheven.
Artikel 5 In artikel 18, zevende lid, van hetzelfde besluit worden de volgende wijzigingen aangebracht :
  1° in de bepaling onder a) worden de woorden " of de vrijstelling " ingevoegd tussen het woord " woningaftrek " en de woorden " die van toepassing is ";
  2° in de bepaling onder e) worden de woorden " 171, d tot g, 2°, 4°, f tot h, en in artikel 515bis, vijfde lid " vervangen door de woorden " 171, 1°, d tot h, 2°, 4°, f tot h en in de artikelen 515bis, vijfde lid, 515quater en 515octies ".
Artikel 6 Dit besluit heeft uitwerking met ingang van 1 april 2007.
Artikel 7 Onze Minister van Sociale Zaken en Volksgezondheid is belast met de uitvoering van dit besluit.
  Gegeven te Brussel, 3 juni 2007.
  ALBERT
  Van Koningswege :
  De Minister van Sociale Zaken en Volksgezondheid,
  R. DEMOTTE.</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09-06-2024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5C679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2024-06-09T16:59:17+02:00</dcterms:created>
  <dcterms:modified xsi:type="dcterms:W3CDTF">2024-06-09T16:59:17+02:00</dcterms:modified>
</cp:coreProperties>
</file>

<file path=docProps/custom.xml><?xml version="1.0" encoding="utf-8"?>
<Properties xmlns="http://schemas.openxmlformats.org/officeDocument/2006/custom-properties" xmlns:vt="http://schemas.openxmlformats.org/officeDocument/2006/docPropsVTypes"/>
</file>