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Collegebesluit nr. 09/270 houdende de herverdeling en overdracht van kredieten in de begroting over het dienstjaar 2009 Uittreksel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28-05-2009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2009031390</w:t>
      </w:r>
    </w:p>
    <w:p/>
    <w:p/>
    <w:p>
      <w:pPr/>
      <w:r>
        <w:rPr/>
        <w:t xml:space="preserve">Artikel 1 Enig artikel. Met toepassing van artikel 8, alinea 3 van het besluit van de Vlaamse Regering van 3 mei 1991 tot vaststelling van het begrotings- en rekeningstelsel van de Vlaamse Gemeenschapscommissie en artikel 3 van de verordening nr. 08/04 van 12 december 2008 tot vaststelling van de begroting voor het dienstjaar 2009 worden volgende kredieten herschikt :
                                     310/124-48        + 10.000 EUR
                        310/123-12        - 10.000 EUR
                        310/127-48        + 5.000 EUR
                        310/127-03        - 5.000 EUR
                        492/125-08        + 600 EUR
                        492/123-16        - 600 EUR
                        493/122-48        + 4.000 EUR
                        493/123-02        - 4.000 EUR
                        493/124-22        + 3.000 EUR
                        493/123-17        - 3.000 EUR
                        493/123-13        + 1.000 EUR
                        493/123-19        - 1.000 EUR
                        493/121-01        + 1.500 EUR
                        493/124-02        + 7.500 EUR
                        493/123-48        - 9.000 EUR
                        494/124-06        + 10.000 EUR
                        494/124-02        - 10.000 EUR
                        497/123-17        + 5.000 EUR
                        497/124-48        - 5.000 EUR
                        49700/124-48        + 2.000 EUR
                        49700/126-01        - 2.000 EUR
                        498/123-16        + 2.000 EUR
                        498/123-02        - 2.000 EUR
                        498/123-12        + 1.000 EUR
                        498/123-19        - 1.000 EUR
                        498/123-06        + 5.000 EUR
                        498/123-07        + 1.000 EUR
                        498/124-02        - 6.000 EUR
                        498/124-22        + 2.000 EUR
                        498/124-48        - 2.000 EUR
                        499/123-48        + 3.000 EUR
                        49900/124-48        - 3.000 EUR
                        57007/332-02        + 12.000 EUR
                        570/123-06        - 12.000 EUR
                        850/125-06        + 1.000 EUR
                        820/125-06        - 1.000 EUR
                        840/124-48        + 20.000 EUR
                        84000/125-06        - 20.000 EUR
                        840/125-08        + 1.000 EUR
                        850/125-08        - 1.000 EUR
                        850/125-06        + 3.000 EUR
                        850/125-08        - 3.000 EUR                  
  De Collegeleden,
  B. GROUWELS
  P. SMET
  G. VANHENGEL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5C6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2024-05-28T21:06:52+02:00</dcterms:created>
  <dcterms:modified xsi:type="dcterms:W3CDTF">2024-05-28T21:06:52+02:00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