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vaststelling, voor de toeleveringsbedrijven voor de metaalbewerking en hardchroominstallaties, gelegen op het grondgebied van Manage, die onder het Paritair Comité voor de metaal-, machine- en elektrische bouw  ressorteren, van de voorwaarden waaronder het gebrek aan werk wegens economische oorzaken de uitvoering van de arbeidsovereenkomst voor werklieden schorst</w:t>
      </w:r>
      <w:bookmarkEnd w:id="1"/>
    </w:p>
    <w:p/>
    <w:p/>
    <w:p>
      <w:pPr>
        <w:numPr>
          <w:ilvl w:val="0"/>
          <w:numId w:val="2"/>
        </w:numPr>
      </w:pPr>
      <w:r>
        <w:rPr/>
        <w:t xml:space="preserve">Date : 31-01-2012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2012200041</w:t>
      </w:r>
    </w:p>
    <w:p/>
    <w:p/>
    <w:p>
      <w:pPr/>
      <w:r>
        <w:rPr/>
        <w:t xml:space="preserve">Artikel 1 Dit besluit is van toepassing op de werkgevers en op de werklieden van de toeleveringsbedrijven voor de metaalbewerking en hardchroominstallaties, gelegen op het grondgebied van Manage, die onder het Paritair Comité voor de metaal-, machine- en elektrische bouw ressorteren.
Artikel 2 Bij gebrek aan werk wegens economische oorzaken, mag de uitvoering van de arbeidsovereenkomst voor werklieden volledig worden geschorst mits ervan kennis wordt gegeven door aanplakking op een goed zichtbare plaats in de lokalen van de onderneming, ten minste zeven dagen vooraf, de dag van de aanplakking niet inbegrepen.
  De aanplakking kan worden vervangen door een geschreven kennisgeving aan iedere werkloos gestelde werkman, ten minste zeven dagen vooraf, de dag van de kennisgeving niet inbegrepen.
Artikel 3 De duur van de volledige schorsing van de uitvoering van de arbeidsovereenkomst voor werklieden bij gebrek aan werk wegens economische oorzaken mag dertien weken niet overschrijden. Wanneer de volledige schorsing van de uitvoering van de overeenkomst de voorziene maximumduur heeft bereikt, moet de werkgever gedurende een volledige arbeidsweek de regeling van volledige arbeid opnieuw invoeren, alvorens een nieuwe volledige schorsing kan ingaan.
Artikel 4 Met toepassing van artikel 51, § 1, vijfde lid van de wet van 3 juli 1978 betreffende de arbeidsovereenkomsten, vermeldt de in artikel 2 bedoelde kennisgeving de datum waarop de volledige schorsing van de uitvoering van de overeenkomst ingaat, de datum waarop deze schorsing een einde neemt en de data waarop de werklieden werkloos gesteld worden.
Artikel 5 Dit besluit treedt in werking de dag waarop het in het Belgisch Staatsblad wordt bekendgemaakt en treedt buiten werking op 21 december 2012.
Artikel 6 De Minister bevoegd voor Werk is belast met de uitvoering van dit besluit.
  Gegeven te Brussel, 31 januari 2012.
  ALBERT
  Van Koningswege :
  De Minister van Werk,
  Mevr. M. DE CONINCK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25B6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2024-05-29T04:36:30+02:00</dcterms:created>
  <dcterms:modified xsi:type="dcterms:W3CDTF">2024-05-29T04:36:30+02:00</dcterms:modified>
</cp:coreProperties>
</file>

<file path=docProps/custom.xml><?xml version="1.0" encoding="utf-8"?>
<Properties xmlns="http://schemas.openxmlformats.org/officeDocument/2006/custom-properties" xmlns:vt="http://schemas.openxmlformats.org/officeDocument/2006/docPropsVTypes"/>
</file>