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goedkeuring van de wijziging van het huishoudelijk reglement van het beheerscomité van de Dienst voor de Overzeese Sociale Zekerheid</w:t>
      </w:r>
      <w:bookmarkEnd w:id="1"/>
    </w:p>
    <w:p/>
    <w:p/>
    <w:p>
      <w:pPr>
        <w:numPr>
          <w:ilvl w:val="0"/>
          <w:numId w:val="2"/>
        </w:numPr>
      </w:pPr>
      <w:r>
        <w:rPr/>
        <w:t xml:space="preserve">Date : 19-06-2012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2012203751</w:t>
      </w:r>
    </w:p>
    <w:p/>
    <w:p/>
    <w:p>
      <w:pPr/>
      <w:r>
        <w:rPr/>
        <w:t xml:space="preserve">Artikel 1 De volgende wijziging van het huishoudelijk reglement van het beheerscomité van de Dienst voor de Overzeese Sociale Zekerheid, gevoegd bij het koninklijk besluit van 23 oktober 1991 houdende goedkeuring van het huishoudelijk reglement van het beheerscomité van de Dienst voor de Overzeese Sociale Zekerheid, opgesteld door het beheerscomité, wordt goedgekeurd :
  Artikel 10, derde lid, van hetzelfde reglement wordt aangevuld als volgt :
  "Wanneer er op de agenda punten staan waaromtrent zal dienen te worden gestemd zal, voor de behandeling en de stemming van deze punten, het voorzitterschap waargenomen worden door een van de leden benoemd door de Koning op voordracht van de Minister van Ontwikkelingssamenwerking, overeenkomstig artikel 2 § 1, vijfde lid van de wet van 17 juli 1963 betreffende de overzeese sociale zekerheid."
Artikel 2 Dit besluit treedt in werking de dag waarop het in het Belgisch Staatsblad wordt bekendgemaakt.
Artikel 3 De minister bevoegd voor Sociale Zaken en de minister bevoegd voor Pensioenen zijn, ieder wat hem betreft, belast met de uitvoering van dit besluit.
  Gegeven te Brussel, 19 juni 2012.
  ALBERT
  Van Koningswege :
  De Minister van Sociale Zaken,
  Mevr. L. ONKELINX
  De Minister van Pensioenen,
  V. VAN QUICKENBORNE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C66D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2024-06-01T08:43:28+02:00</dcterms:created>
  <dcterms:modified xsi:type="dcterms:W3CDTF">2024-06-01T08:43:28+02:00</dcterms:modified>
</cp:coreProperties>
</file>

<file path=docProps/custom.xml><?xml version="1.0" encoding="utf-8"?>
<Properties xmlns="http://schemas.openxmlformats.org/officeDocument/2006/custom-properties" xmlns:vt="http://schemas.openxmlformats.org/officeDocument/2006/docPropsVTypes"/>
</file>