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het verdrag van de Raad van Europa inzake de toegang tot officiële documenten, opgemaakt in Tromso op 18 juni 2009</w:t>
      </w:r>
      <w:bookmarkEnd w:id="1"/>
    </w:p>
    <w:p/>
    <w:p/>
    <w:p>
      <w:pPr>
        <w:numPr>
          <w:ilvl w:val="0"/>
          <w:numId w:val="2"/>
        </w:numPr>
      </w:pPr>
      <w:r>
        <w:rPr/>
        <w:t xml:space="preserve">Date : 22-02-2013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2013035245</w:t>
      </w:r>
    </w:p>
    <w:p/>
    <w:p/>
    <w:p>
      <w:pPr/>
      <w:r>
        <w:rPr/>
        <w:t xml:space="preserve">Artikel 1 Dit decreet regelt een gemeenschaps- en een gewestaangelegenheid.
Artikel 2 Het verdrag van de Raad van Europa inzake de toegang tot officiële documenten, opgemaakt in Tromso op 18 juni 2009, zal volkomen gevolg hebben.
  Kondigen dit decreet af, bevelen dat het in het Belgisch Staatsblad zal worden bekendgemaakt.
  Brussel, 22 februari 2013.
  De minister-president van de Vlaamse Regering,
  K. PEETERS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3FC4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2024-06-08T15:21:18+02:00</dcterms:created>
  <dcterms:modified xsi:type="dcterms:W3CDTF">2024-06-08T15:21:18+02:00</dcterms:modified>
</cp:coreProperties>
</file>

<file path=docProps/custom.xml><?xml version="1.0" encoding="utf-8"?>
<Properties xmlns="http://schemas.openxmlformats.org/officeDocument/2006/custom-properties" xmlns:vt="http://schemas.openxmlformats.org/officeDocument/2006/docPropsVTypes"/>
</file>