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Programma van het examen bedoeld in artikel 60, § 1, 7° van de wet van 28 maart 1984 op de uitvindingsoctrooien</w:t>
      </w:r>
      <w:bookmarkEnd w:id="1"/>
    </w:p>
    <w:p/>
    <w:p/>
    <w:p>
      <w:pPr>
        <w:numPr>
          <w:ilvl w:val="0"/>
          <w:numId w:val="2"/>
        </w:numPr>
      </w:pPr>
      <w:r>
        <w:rPr/>
        <w:t xml:space="preserve">Date : 05-02-2013</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2013B11070</w:t>
      </w:r>
    </w:p>
    <w:p/>
    <w:p/>
    <w:p>
      <w:pPr/>
      <w:r>
        <w:rPr/>
        <w:t xml:space="preserve">Artikel 1 Het programma van het examen bedoeld in artikel 60, § 1, 7°, van de wet van 28 maart 1984 op de uitvindingsoctrooien wordt voor 2013 als volgt vastgesteld :
  1. De op datum van het af te leggen examen van kracht zijnde internationale bepalingen :
  - Het Verdrag tot bescherming van de industriële eigendom ondertekend te Parijs op 20 maart 1883 en goedgekeurd bij de wet van 5 juli 1884, inbegrepen iedere Herzieningsakte die door België werd bekrachtigd;
  - Het Verdrag tot samenwerking inzake octrooien, opgemaakt te Washington op 19 juni 1970 en goedgekeurd door de wet van 8 juli 1977;
  - Het Verdrag inzake de verlening van Europese octrooien, opgemaakt te München op 5 oktober 1973, goedgekeurd bij de wet van 8 juli 1977, zoals gewijzigd door de Akte tot herziening van het Verdrag inzake de verlening van Europese octrooien, tot stand gekomen te München op 29 november 2000 en goedgekeurd bij wet van 21 april 2007;
  - De Overeenkomst inzake de handelsaspecten van de intellectuele eigendom (TRIP's), opgemaakt te Marrakech op 15 april 1994 (Publicatieblad van de Europese Gemeenschappen L 336/213 van 23 december 1994) en goedgekeurd bij de wet van 23 december 1994;
  - Verordening (EG) nr 469/2009 van 6 mei 2009 betreffende het aanvullende beschermingscertificaat voor geneesmiddelen;
  - Verordening (EG) nr 1610/96 van 23 juli 1996 betreffende de invoering van een aanvullend beschermingscertificaat voor gewasbeschermingsmiddelen.
  2. Het Belgische recht inzake uitvindingsoctrooien en aanvullende beschermingscertificaten zoals het onder meer voortvloeit uit volgende wetten, evenals uit hun uitvoeringsbesluiten :
  a) De wet van 10 januari 1955 betreffende de bekendmaking en de toepassing der uitvindingen en fabrieksgeheimen die de verdediging van het grondgebied of de veiligheid van de Staat aangaan;
  b) De wet van 8 juli 1977 houdende goedkeuring van volgende internationale akten :
  1. Verdrag betreffende de eenmaking van enige beginselen van het octrooirecht, opgemaakt te Straatsburg op 27 november 1963;
  2. Verdrag tot samenwerking inzake octrooien, en Uitvoeringsreglement, opgemaakt te Washington op 19 juni 1970;
  3. Verdrag betreffende de verlening van Europese octrooien (Europees Octrooiverdrag), Uitvoeringsreglement en vier Protocollen, opgemaakt te München op 5 oktober 1973;
  4. Verdrag betreffende het Europees octrooi voor de Gemeenschappelijke Markt (Gemeenschapsoctrooiverdrag), en Uitvoeringsreglement, opgemaakt te Luxemburg op 15 december 1975;
  c) De wet van 28 maart 1984 op de uitvindingsoctrooien;
  d) De wet van 29 juli 1994 betreffende het beschermingscertificaat voor geneesmiddelen;
  e) De wet van 5 juli 1998 betreffende het aanvullende beschermingscertificaat voor gewasbeschermingsmiddelen;
  f) De wet van 21 april 2007 houdende diverse bepalingen betreffende de procedure inzake indiening van Europese octrooiaanvragen en de gevolgen van deze aanvragen en van de Europese octrooien in België.
  3. De wet van 9 mei 2007 betreffende de burgerrechtelijke aspecten van de bescherming van intellectuele eigendomsrechten en de wet van 10 mei 2007 betreffende de aspecten van gerechtelijk recht van de bescherming van intellectuele eigendomsrechten.
  4. De wet van 15 mei 2007 betreffende de bestraffing van namaak en piraterij van intellectuele eigendomsrechten.
Artikel 2 Dit besluit treedt in werking de dag waarop het in het Belgisch Staatsblad wordt bekendgemaakt.
  Brussel, 5 februari 2013.
  Door de gemeenschappelijke vergadering van de Commissie tot erkenning van de gemachtigden inzake uitvindingsoctrooien :
  De Voorzitster a.i.,
  Mevr. M. BUYDENS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04F1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2024-05-28T20:49:48+02:00</dcterms:created>
  <dcterms:modified xsi:type="dcterms:W3CDTF">2024-05-28T20:49:48+02:00</dcterms:modified>
</cp:coreProperties>
</file>

<file path=docProps/custom.xml><?xml version="1.0" encoding="utf-8"?>
<Properties xmlns="http://schemas.openxmlformats.org/officeDocument/2006/custom-properties" xmlns:vt="http://schemas.openxmlformats.org/officeDocument/2006/docPropsVTypes"/>
</file>