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wat bepaalde tandheelkundige verstrekkingen betreft, van de artikelen 5 en 6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19-03-2014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2014022130</w:t>
      </w:r>
    </w:p>
    <w:p/>
    <w:p/>
    <w:p>
      <w:pPr/>
      <w:r>
        <w:rPr/>
        <w:t xml:space="preserve">Artikel 1 In artikel 5, § 2 van de bijlage bij het koninklijk besluit van 14 september 1984 tot vaststelling van de nomenclatuur van de geneeskundige verstrekkingen inzake verplichte verzekering voor geneeskundige verzorging en uitkeringen, laatstelijk gewijzigd bij het koninklijk besluit van 28 februari 2014, wordt de toepassingsregel na de verstrekking 307090-307101 vervangen als volgt :
  " 307274-307285 Radiografisch onderzoek van een gans kaakbeen of van beide kaakbeenderen in geval van herhaling binnen de twee kalenderjaren na een extern oro-faciaal trauma, per panoramisch cliché, ongeacht het aantal clichés, vanaf de 18e verjaardag N 41
  P 4
  De verzekeringstegemoetkoming voor de verstrekking 307090-307101 is maximaal eenmaal per twee kalenderjaren verschuldigd.
  In afwijking op de voorgaande alinea, dient de herhaling van het panoramisch cliché (307090-307101) in het geval van een extern trauma in de oro-faciale sfeer te worden geattesteerd onder de nummer 307274-307285.
  Om terugbetaald te worden, dient elk panoramisch cliché te voldoen aan de richtlijnen vastgelegd door het Verzekeringscomité voor geneeskundige verzorging op voorstel van de Technisch tandheelkundige raad en na advies van de Commissie voor begrotingscontrole. De elementen die de indicatie rechtvaardigen dienen ter beschikking van de adviserend geneesheer in het dossier van de patiënt te worden bewaard. "
Artikel 2 In artikel 6 van dezelfde bijlage, laatstelijk gewijzigd bij het koninklijk besluit van 28 februari 2014, worden de volgende wijzigingen aangebracht:
  1° het zevende lid van § 2ter wordt vervangen als volgt :
  " Voor de verstrekkingen inzake radiologie van artikel 5, wordt alleen een bijkomend honorarium vergoed voor de hierna opgesomde verstrekkingen : 307016-307020, 307031-307042, 307053-307064, 307090-307101, 307274-307285, 377016-377020, 377031-377042, 377053-377064, 377090-377101 en 377274-377285. "
  2° § 18 wordt gewijzigd als volgt :
  a) in het tweede lid wordt het codenummer " 307274-307285 " ingevoegd na de code " 307252-307263 ".
  b) in het derde lid wordt het codenummer " 307274-307285 " ingevoegd na de code " 307252-307263 ".
Artikel 3 Dit besluit treedt in werking op de eerste dag van de eerste maand na die waarin ze is bekendgemaakt in het Belgisch Staatsblad.
Artikel 4 De minister die Sociale zaken onder haar bevoegdheden heeft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D6E5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2024-06-05T13:47:54+02:00</dcterms:created>
  <dcterms:modified xsi:type="dcterms:W3CDTF">2024-06-05T13:47:54+02:00</dcterms:modified>
</cp:coreProperties>
</file>

<file path=docProps/custom.xml><?xml version="1.0" encoding="utf-8"?>
<Properties xmlns="http://schemas.openxmlformats.org/officeDocument/2006/custom-properties" xmlns:vt="http://schemas.openxmlformats.org/officeDocument/2006/docPropsVTypes"/>
</file>