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Verordening tot wijziging van de verordening van 28 juli 2003 tot uitvoering van artikel 22, 11°, van de wet betreffende de verplichte verzekering voor geneeskundige verzorging en uitkeringen, gecoördineerd op 14 juli 1994</w:t>
      </w:r>
      <w:bookmarkEnd w:id="1"/>
    </w:p>
    <w:p/>
    <w:p/>
    <w:p>
      <w:pPr>
        <w:numPr>
          <w:ilvl w:val="0"/>
          <w:numId w:val="2"/>
        </w:numPr>
      </w:pPr>
      <w:r>
        <w:rPr/>
        <w:t xml:space="preserve">Date : 04-05-2015</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2015022424</w:t>
      </w:r>
    </w:p>
    <w:p/>
    <w:p/>
    <w:p>
      <w:pPr/>
      <w:r>
        <w:rPr/>
        <w:t xml:space="preserve">Artikel 1 In de Verordening van 28 juli 2003 tot uitvoering van artikel 22, 11°, van de wet betreffende de verplichte verzekering voor geneeskundige verzorging en uitkeringen, gecoördineerd op 14 juli 1994 wordt door een hoofdstuk XIIIdecies ingevoegd, luidende :
  "Hoofdstuk XIIIdecies. Van het zorgprotocol voor patienten met diabetes type 2.
  Art. 30decies. Het zorgprotocol dat is vermeld in de omschrijving van de verstrekking 102852 van de nomenclatuur van de geneeskundige verstrekkingen wordt opgemaakt conform het model vervat in bijlage 85.
  Dat protocol definieert:
  - de rechthebbenden van de verstrekking 102852
  - de referenties inzake de follow-up van patiënten met diabetes type 2
  - de gegevens die in het GMD van de rechthebbende van de verstrekking 102852 moeten worden ingeschreven.".
Artikel 2 De in bijlage van deze verordening gevoegde bijlage 85 worden toegevoegd aan de bijlagen van de Verordening van 28 juli 2003 tot uitvoering van artikel 22, 11°, dan de wet betreffende de verplichte verzekering voor geneeskundige verzorging en uitkeringen, gecoördineerd op 14 juli 1994.
Artikel 3 Deze verordening treedt in werking op dezelfde dag al het koninklijk besluit van 30 november 2015 tot wijziging van artikel 2, B, van de bijlage bij het koninklijk besluit van 14 september 1984 tot vaststelling van de nomenclatuur van de geneeskundige verstrekkingen inzake verplichte verzekering voor geneeskundige verzorging en uitkeringen.
  Bijlage bij de verordening van 4 mei 2015 tot wijziging van de verordening van 28 juli 2003 tot uitvoering van artikel 22, 11°, van de wet betreffende de verplichte verzekering voor geneeskundige verzorging en uitkeringen, gecoördineerd op 14 juli 1994
  BIJLAGE.
Artikel N Bijlage 85. - Zorgprotocol voor patiënten met diabetes type 2
  Dit zorgprotocol vervangt de goede praktijkaanbevelingen voor de follow-up van de diabetespatiënt niet.
  De rechthebbenden van de verstrekking (102852) voor de follow-up van een patiënt met diabetes type 2 (102852) nemen geen deel aan een zorgtraject of een conventie voor diabetespatiënten.
  Dit zorgprotocol beperkt zich tot het inventariseren van de basisgegevens die in het globaal medisch dossier van de patiënten met diabetes type 2 die de verstrekking voor de follow-up van een patiënt met diabetes type 2 (102852) genieten, moeten worden ingeschreven:
                            A. DIAGNOSE (gecodeerd en ingeschreven in de rubriek van de actieve ziekten)                                             B. FOLLOW-UP         Maximale verstreken tijd sinds de laatste inschrijving                                                    a) Levensstijl                                Rookstop                                Voeding                                Lichaamsbeweging                                                             b) Klinisch                                BMI                                BD         6 maanden                       Evaluatie van het risico op wonden aan de voeten         15 maanden                                             c) Analyses                                HbA1c         6 maanden                                 Lipidenbalans         15 maanden                      Cholesterol - HDL                               Cholesterol - LDL                                Triglyceriden                                Serumcreatinine         15 maanden                       Microalbuminurie         15 maanden                                                    d) Gespecialiseerde raadplegingen                                Vraag naar een oogheelkundig onderzoek         15 maanden                       C. Vastleggen van doelstellingen samen met de patiënt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9D2C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2024-05-29T05:04:51+02:00</dcterms:created>
  <dcterms:modified xsi:type="dcterms:W3CDTF">2024-05-29T05:04:51+02:00</dcterms:modified>
</cp:coreProperties>
</file>

<file path=docProps/custom.xml><?xml version="1.0" encoding="utf-8"?>
<Properties xmlns="http://schemas.openxmlformats.org/officeDocument/2006/custom-properties" xmlns:vt="http://schemas.openxmlformats.org/officeDocument/2006/docPropsVTypes"/>
</file>