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diverse bepalingen van het ministerieel besluit van 12 augustus 2005 houdende bijzondere bepalingen inzake prijzen voor de sector van de instellingen voor bejaardenopvang</w:t>
      </w:r>
      <w:bookmarkEnd w:id="1"/>
    </w:p>
    <w:p/>
    <w:p/>
    <w:p>
      <w:pPr>
        <w:numPr>
          <w:ilvl w:val="0"/>
          <w:numId w:val="2"/>
        </w:numPr>
      </w:pPr>
      <w:r>
        <w:rPr/>
        <w:t xml:space="preserve">Date : 09-01-2015</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2015035073</w:t>
      </w:r>
    </w:p>
    <w:p/>
    <w:p/>
    <w:p>
      <w:pPr/>
      <w:r>
        <w:rPr/>
        <w:t xml:space="preserve">Artikel 1 In artikel 1 van het ministerieel besluit van 12 augustus 2005 houdende bijzondere bepalingen inzake prijzen voor de sector van de instellingen voor bejaardenopvang worden de volgende wijzigingen aangebracht:
  1° punt 1° wordt vervangen door wat volgt:
  "1° Minister: de Vlaamse minister, bevoegd voor de bijstand aan personen, of, alleen voor zover dit besluit betrekking heeft op de rust- en verzorgingstehuizen, de Vlaamse minister, bevoegd voor het gezondheidsbeleid;";
  2° punt 2° wordt vervangen door wat volgt:
  "2° instellingen voor bejaardenopvang: de dagverzorgingscentra, de centra voor kortverblijf, de groepen van assistentiewoningen, de woonzorgcentra en de rust- en verzorgingstehuizen;";
  3° er wordt een punt 6° toegevoegd, dat luidt als volgt:
  "6° agentschap: het intern verzelfstandigd agentschap Zorg en Gezondheid, opgericht bij het besluit van de Vlaamse Regering van 7 mei 2004 tot oprichting van het intern verzelfstandigd agentschap "Zorg en Gezondheid.".
Artikel 2 In artikel 3 van hetzelfde besluit worden de volgende wijzigingen aangebracht:
  1° in paragraaf 1 wordt de zinsnede "bij aangetekend schrijven met bericht van ontvangst toegezonden aan de Prijzendienst, Koning Albert II-laan, 16, 1000 Brussel" vervangen door de woorden "elektronisch ingediend bij het agentschap";
  2° aan paragraaf 2, eerste lid, wordt een punt 10° toegevoegd, dat luidt als volgt:
  "10° het verslag van de bewonersraad waarin de aanvraag tot verhoging van de prijzen van het woonzorgcentrum of het rust- en verzorgingstehuis wordt gemeld en toegelicht.";
  3° in paragraaf 2, tweede lid, worden de zinsnede "de Federale overheidsdienst Economie, K.M.O., Middenstand en Energie" vervangen door de woorden "het agentschap";
  4° in paragraaf 2, derde lid, worden de woorden "de Prijzendienst" telkens vervangen door de woorden "het agentschap";
  5° in paragraaf 2, derde lid, worden de woorden "bij aangetekend schrijven" opgeheven.
Artikel 3 In artikel 4 van hetzelfde besluit worden de volgende wijzigingen aangebracht:
  1° in paragraaf 1 worden de woorden "bij aangetekend schrijven aan de aanvrager betekend" vervangen door de woorden "met een aangetekende zending aan de aanvrager bezorgd";
  2° in paragraaf 2 en 3 worden de woorden "de Prijzendienst" vervangen door de woorden "het agentschap";
  3° in paragraaf 3 worden de woorden "bij aangetekend schrijven met bericht van ontvangst" vervangen door het woord "elektronisch".
Artikel 4 In artikel 5 van hetzelfde besluit worden de volgende wijzigingen aangebracht:
  1° in paragraaf 1 worden de woorden "de Prijzendienst meedelen bij aangetekend schrijven met bericht van ontvangst" vervangen door de woorden "het agentschap elektronisch meedelen";
  2° in paragraaf 2 wordt het tweede lid vervangen door wat volgt:
  "Bij ontstentenis van een weigering door het agentschap mag binnen de dertig dagen die volgen op de ontvangst van de kennisgeving, de meegedeelde verhoging toegepast worden ten vroegste vanaf de vijftiende dag te rekenen vanaf de ontvangst van de kennisgeving.".
Artikel 5 In artikel 6, § 1, van hetzelfde besluit worden de volgende wijzigingen aangebracht:
  1° het woord "tien" wordt telkens vervangen door het woord "dertig";
  2° de woorden "de Prijzendienst" worden telkens vervangen door de woorden "het agentschap";
  3° de zinsnede "bij aangetekend schrijven met bericht van ontvangst en de vermeldingen "kennisgeving nieuwe dienst" en/of "kennisgeving nieuw product" wordt op de brief worden aangebracht" wordt vervangen door het woord "elektronisch".
Artikel 6 In artikel 7 van hetzelfde besluit worden de woorden "de Prijzendienst" vervangen door de woorden "het agentschap".
Artikel 7 Dit besluit treedt in werking op de dag van de bekendmaking ervan in het Belgisch Staatsblad.
Artikel 8 De Vlaamse minister, bevoegd voor de bijstand aan personen, en de Vlaamse minister, bevoegd voor het gezondheidsbeleid, zijn, ieder wat hem of haar betreft,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4052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2024-04-28T00:39:58+02:00</dcterms:created>
  <dcterms:modified xsi:type="dcterms:W3CDTF">2024-04-28T00:39:58+02:00</dcterms:modified>
</cp:coreProperties>
</file>

<file path=docProps/custom.xml><?xml version="1.0" encoding="utf-8"?>
<Properties xmlns="http://schemas.openxmlformats.org/officeDocument/2006/custom-properties" xmlns:vt="http://schemas.openxmlformats.org/officeDocument/2006/docPropsVTypes"/>
</file>