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vaststelling voor het jaar 2015 van de verhoging van het bedrag van de alternatieve financiering met het oog op de financiering van de netto-meerkost van het afschaffen van het bijzonder regime van het pensioen van het vliegend personeel van de burgerlijke luchtvaart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10-08-2015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2015203899</w:t>
      </w:r>
    </w:p>
    <w:p/>
    <w:p/>
    <w:p>
      <w:pPr/>
      <w:r>
        <w:rPr/>
        <w:t xml:space="preserve">Artikel 1 Het bedrag, bedoeld in artikel 66, § 1, veertiende lid, van de programmawet van 2 januari 2001, van de verhoging van het bedrag van de alternatieve financiering met het oog op de financiering van de netto-meerkost van het afschaffen van het bijzonder regime van het pensioen van het vliegend personeel van de burgerlijke luchtvaart, wordt voor het jaar 2015 vastgesteld op 11.205 duizend euro.
Artikel 2 Het bedrag wordt gestort aan de R.S.Z.-Globaal Beheer.
Artikel 3 De minister bevoegd voor Pensioenen en de minister bevoegd voor Sociale Zaken zijn, ieder wat hem betreft, belast met de uitvoering van dit besluit.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84C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2024-06-03T16:56:09+02:00</dcterms:created>
  <dcterms:modified xsi:type="dcterms:W3CDTF">2024-06-03T16:56:09+02:00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