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houdende vaststelling van de nadere regels betreffende de elektronische verzending van de in de artikelen 96 en 97 van het Wetboek der successierechten bedoelde kennisgevingen en lijsten</w:t>
      </w:r>
      <w:bookmarkEnd w:id="1"/>
    </w:p>
    <w:p/>
    <w:p/>
    <w:p>
      <w:pPr>
        <w:numPr>
          <w:ilvl w:val="0"/>
          <w:numId w:val="2"/>
        </w:numPr>
      </w:pPr>
      <w:r>
        <w:rPr/>
        <w:t xml:space="preserve">Date : 23-07-2019</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2019013747</w:t>
      </w:r>
    </w:p>
    <w:p/>
    <w:p/>
    <w:p>
      <w:pPr/>
      <w:r>
        <w:rPr/>
        <w:t xml:space="preserve">Artikel 1 Voor de toepassing van dit besluit wordt verstaan onder:
  1° koninklijk besluit: het koninklijk besluit van 22 juli 2019 betreffende de elektronische verzending van de berichten en lijsten bedoeld in de artikelen 96 en 97 van het Wetboek der successierechten, houdende nadere regels betreffende die kennisgeving en houdende wijziging van artikel 7 van het koninklijk besluit van 31 maart 1936 houdende algemeen reglement van de successierechten;
  2° kennisgeving: een kennisgeving zoals gedefinieerd in artikel 1, 1°, van het koninklijk besluit;
  3° verzender: een verzender zoals gedefinieerd in artikel 1, 3°, van het koninklijk besluit;
  4° zipbestand: een zipbestand zoals gedefinieerd in artikel 1, 2°, van het koninklijk besluit;
  5° SFTP: Secure File Transfer Protocol, een beveiligd protocol dat de uitwisseling van bestanden tussen computers met verschillende besturingssystemen standaardiseert en vergemakkelijkt;
  6° FOD: de Federale Overheidsdienst Financiën;
  7° beheerder: de Administratie Rechtszekerheid van de Algemene Administratie van de Patrimoniumdocumentatie van de FOD, die het elektronisch informatie-uitwisselingssysteem beheert;
  8° underscore: het typografisch teken _ met de ASCII-waarde 95.
Artikel 2 § 1. De verzender schikt zich naar de hierna vermelde regels en de technische regels opgelegd door de Stafdienst ICT van de FOD.
  § 2. De aanvragen van SFTP-verbinding worden verstuurd aan het adres: form201@minfin.fed.be.
  § 3. De aanvraag bevat de volgende gegevens:
  1° de naam van de aanvrager;
  2° zijn ondernemingsnummer indien hij er een heeft;
  3° de naam, de voornaam, het e-mailadres en het telefoonnummer of gsm-nummer van de fysieke persoon die optreedt als zijn contactpersoon;
  4° zijn publiek IP-adres.
  § 5. De FOD zet de SFTP-verbinding op binnen de drie maanden vanaf het verzoek.
  § 6. Vanaf het eerste gebruik ervan en uiterlijk vanaf 1 juli van het jaar volgend op het verzoek gebruikt de verzender uitsluitend de SFTP-verbinding.
  § 7. Een verzender die een SFTP-verbinding heeft, meldt onmiddellijk elke wijziging in de gegevens vermeld in paragraaf 4, tweede lid, via het in paragraaf 2 vermelde e-mailadres.
Artikel 3 De gestructureerde benaming van elk zipbestand bevat achtereenvolgend de volgende elementen:
  1° de alfanumerieke combinatie FORM201, gevolgd door een underscore;
  2° het ondernemingsnummer van de verzender, gevolgd door een underscore; een verzender zonder ondernemingsnummer gebruikt het nummer hem bezorgd door de FOD. Dit nummer bestaat uit tien cijfers zonder andere tekens of spaties.
  3° de datum van verzending van het bestand in het formaat JJJJMMDD, gevolgd door een underscore;
  4° het volgnummer van 1 tot 9 van de verzendingen op de datum bedoeld in 3°.
Artikel 4 De verzender verzendt de kennisgevingen in het zipbestand.
  De grootte van het zipbestand wordt beperkt tot maximum honderd megabyte.
  De gemiddelde grootte van de kennisgevingen in een zipbestand is beperkt tot driehonderd kilobyte per lijst.
  De kennisgeving wordt zwart op wit afgeleverd.
Artikel 5 De gestructureerde benaming van elke kennisgeving bevat achtereenvolgend de volgende elementen:
  1° de alfanumerieke combinatie FORM201, of FORM201UPD indien het gaat om een verbeterende lijst, gevolgd door een underscore;
  2° het ondernemingsnummer van de verzender of het nummer hem bezorgd door de FOD, gevolgd door een underscore. Die nummers bestaan uit tien cijfers zonder andere tekens of spaties;
  3° het Rijksregisternummer van de overledene, gevolgd door een underscore. Dit nummer bestaat uit elf cijfers zonder andere tekens of spaties.
  Indien de overledene niet gekend is met een Rijksregisternummer, wordt dit nummer vervangen door zijn geboortedatum, in het formaat JJJJMMDD, onmiddellijk gevolgd door de overlijdensdatum in hetzelfde formaat en een underscore, zonder andere tekens of spaties;
  4° het technische tijdstip (de time stamp) van het opmaken van de kennisgeving.
  De combinatie van het ondernemingsnummer of het nummer bezorgd door de FOD en de time stamp verzekert het uniek karakter van de kennisgeving. In de time stamp mag geen underscore voorkomen en deze heeft een maximumlengte van 40 karakters.
Artikel 6 § 1. In geval een verzender gebruik maakt van de SFTP-verbinding van een andere verzender bevat de gestructureerde benaming van het zipbestand het ondernemingsnummer van de verzender van wie de verbinding wordt gebruikt, terwijl in de benaming van de kennisgeving in het zipbestand het ondernemingsnummer van de verzender van wie de lijst afkomstig is, wordt opgenomen.
  § 2. De verzenders die deze werkwijze gebruiken, melden aan de FOD op het in artikel 2, § 2, vermelde e-mailadres vanaf welke datum deze werkwijze zal gebruikt worden en delen daarbij tevens de respectievelijke ondernemingsnummers mee.
Artikel 7 De vanaf 20 uur ontvangen zipbestanden worden geacht de volgende dag ontvangen te zijn.
  In geval van verzending via SFTP-verbinding op de laatste dag van de termijn worden, in afwijking van het eerste lid, de vanaf 15 uur ontvangen zipbestanden geacht de volgende dag ontvangen te zijn.
Artikel 8 Dit besluit treedt in werking op 1 september 2019.</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C255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2024-05-31T09:39:04+02:00</dcterms:created>
  <dcterms:modified xsi:type="dcterms:W3CDTF">2024-05-31T09:39:04+02:00</dcterms:modified>
</cp:coreProperties>
</file>

<file path=docProps/custom.xml><?xml version="1.0" encoding="utf-8"?>
<Properties xmlns="http://schemas.openxmlformats.org/officeDocument/2006/custom-properties" xmlns:vt="http://schemas.openxmlformats.org/officeDocument/2006/docPropsVTypes"/>
</file>