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wijziging van het koninklijk besluit van 16 april 2020 tot vastlegging van de vergoeding toegekend aan de erkende dierenartsen in het kader van de dringende maatregelen betreffende de bestrijding van de Afrikaanse varkenspest</w:t>
      </w:r>
      <w:bookmarkEnd w:id="1"/>
    </w:p>
    <w:p/>
    <w:p/>
    <w:p>
      <w:pPr>
        <w:numPr>
          <w:ilvl w:val="0"/>
          <w:numId w:val="2"/>
        </w:numPr>
      </w:pPr>
      <w:r>
        <w:rPr/>
        <w:t xml:space="preserve">Date : 27-04-2022</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2022032161</w:t>
      </w:r>
    </w:p>
    <w:p/>
    <w:p/>
    <w:p>
      <w:pPr/>
      <w:r>
        <w:rPr/>
        <w:t xml:space="preserve">Artikel 1 In het opschrift van het koninklijk besluit van 16 april 2020 tot vastlegging van de vergoeding toegekend aan de erkende dierenartsen in het kader van de dringende maatregelen betreffende de bestrijding van de Afrikaanse varkenspest, worden de woorden "en de eigenaars" ingevoegd tussen de woorden "dierenartsen" en "in".
Artikel 2 In het koninklijk besluit van 16 april 2020 tot vastlegging van de vergoeding toegekend aan de erkende dierenartsen in het kader van de dringende maatregelen betreffende de bestrijding van de Afrikaanse varkenspest wordt een artikel 2/1 ingevoegd, luidende:
  " De vergoeding voor de eigenaar van ten gevolge van de bloedafname gestorven varkens wordt toegekend onder de volgende voorwaarden :
  1° de kadavers moeten uiterlijk binnen de twee werkdagen na de bloedafname overgebracht worden naar de vereniging. Het vervoer moet vergezeld zijn van een vervoerdocument voor diagnostisch materiaal overeenkomstig bijlage 3 bij het koninklijk besluit van 15 februari 1995 houdende bijzondere maatregelen van epidemiologisch toezicht op en preventie van aangifteplichtige varkensziekten. Het vervoerdocument moet de identificatie van de varkens en de datum van de bloedafname vermelden;
  2° de vereniging voert lijkschouwingen uit die moeten bevestigen dat de aangeboden varkens een bloedafname hebben ondergaan en gestorven zijn binnen de achtenveertig uur na deze bloedafname. De vereniging stelt een lijkschouwingverslag op;
  3° de eigenaar van de gestorven varkens dient via de lokale controle-eenheid een schuldvordering in bij het Fonds. Het model van deze schuldvordering is bijgevoegd als bijlage . Deze schuldvordering moet vergezeld gaan van de documenten vermeld in 1° en 2°. De waarde van de varkens wordt berekend door de FOD Volksgezondheid op basis van een vergoedingstabel waarvan de berekeningsprincipes goedgekeurd werden door de Minister na voorafgaand advies van de Raad van het Begrotingsfonds. Het Agentschap keurt de schuldvordering goed;
  4° indien binnen de achtenveertig uur na bloedafname één enkel bemonsterd varken sterft, moet het kadaver niet naar de vereniging worden vervoerd noch worden gelijkschouwd en dient de eigenaar van het gestorven varken enkel een schuldvordering in, waarvan het model is bijgevoegd als bijlage, bij het Begrotingsfonds voor de gezondheid en de productie van de dieren;
  5° de maximale termijn tussen de sterfte van de betrokken varkens en het versturen van een aanvraag voor een vergoeding naar de lokale controle eenheid is vastgelegd op negentig dagen.
Artikel 3 De minister bevoegd voor Landbouw is belast met de uitvoering van dit besluit.
  BIJLAGE.
Artikel N Bijlage bij het koninklijk besluit van 27 april 2022 tot wijziging van het koninklijk besluit van 16 april 2020 tot vastlegging van de vergoeding toegekend aan de erkende dierenartsen in het kader van de dringende maatregelen betreffende de bestrijding van de Afrikaanse varkenspest
  Schuldvordering in kader van Afrikaanse Varkenspest
  Vergoeding voor (een) varken(s) gestorven ten gevolge van een bloedstaalafname in het kader van de bestrijding van Afrikaanse Varkenspest.
  Ondergetekende (houder) :
  - Naam : . . . . .
  - Straat en nummer : . . . . .
  - Postcode en gemeente : . . . . .
  verklaart dat op . . . . . (datum) . . . . . varken(s) is/ zijn gestorven ten gevolgevan bloedstaalafname, uitgevoerd op ..............................................., in het kader van de bestrijding tegen Afrikaanse Varkenspest in zijn/haar bedrijf.
  - Beslagnummer : . . . . .
  - Straat en nummer : . . . . .
  - Postcode en gemeente : . . . . .
                            Beslag-nummer         Oormerknummer         Categorie         Gewicht         Bedrag vergoeding (in te vullen door FOD Volksgezondheid)                                                                                                                                        
Ik bevestig op mijn eer dat bovenstaande verklaring echt en volledig is.
  Bankrekeningnummer : . . . . .
  Gezien en goedgekeurd, gedaan te . . . . . op . . . . .
  Handtekening van de houder :
  DE BEDRIJFSDIERENARTS DIE DE BLOEDNAME(N) HEEFT UITGEVOERD:
  Naam: . . . . . . . . . . Orde nr.: . . . . .
  Handtekening: ..............................................
  LCE- FAVV:
  Datum ontvangst:
  Gezien en goedgekeurd: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9358E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2024-05-29T05:11:59+02:00</dcterms:created>
  <dcterms:modified xsi:type="dcterms:W3CDTF">2024-05-29T05:11:59+02:00</dcterms:modified>
</cp:coreProperties>
</file>

<file path=docProps/custom.xml><?xml version="1.0" encoding="utf-8"?>
<Properties xmlns="http://schemas.openxmlformats.org/officeDocument/2006/custom-properties" xmlns:vt="http://schemas.openxmlformats.org/officeDocument/2006/docPropsVTypes"/>
</file>