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08-09-2004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2004767750</w:t>
      </w:r>
    </w:p>
    <w:p>
      <w:pPr>
        <w:numPr>
          <w:ilvl w:val="0"/>
          <w:numId w:val="2"/>
        </w:numPr>
      </w:pPr>
      <w:r>
        <w:rPr/>
        <w:t xml:space="preserve">Auteur : </w:t>
      </w:r>
    </w:p>
    <w:p/>
    <w:p/>
    <w:p>
      <w:pPr/>
      <w:r>
        <w:rPr/>
        <w:t xml:space="preserve">
Vredegerecht van het kanton Lier 
Bij beschikking van de vrederechter van het kanton Lier, verleend op 31 augustus 2004, werd Wuyts, Hilde, advocaat, met kantoor te 2500 Lier, Vismarkt 37, aangewezen bij beschikking verleend door de vrederechter van het kanton Lier op 1 februari 2001 (R.V. 01B42-Rep.R. 506/2001) tot voorlopige bewindvoerder over Goyvaerts, Jozef, geboren op 15 oktober 1931, wettelijk gedomicilieerd te 2500 Lier, Sterrenstraat 3, verblijvende in het R.V.T. Sparrenhof, Halmolenweg 68, te 2980 Halle (Zoersel), (gepubliceerd in het Belgisch Staatsblad van 9 februari 2001, blz. 3689 en onder nr. 60955), met ingang van heden ontslagen verklaard van haar opdracht. 
De voornoemde beschermde persoon kreeg toegevoegd als nieuwe voorlopige bewindvoerder : Verwaest, Jef, advocaat, met kantoor te 2500 Lier, Vismarkt 37. 
Voor eensluidend uittreksel : de adjunct-griffier, (get.) Scheltjens, Jean.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765A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2024-05-29T04:38:27+02:00</dcterms:created>
  <dcterms:modified xsi:type="dcterms:W3CDTF">2024-05-29T04:38:27+02:00</dcterms:modified>
</cp:coreProperties>
</file>

<file path=docProps/custom.xml><?xml version="1.0" encoding="utf-8"?>
<Properties xmlns="http://schemas.openxmlformats.org/officeDocument/2006/custom-properties" xmlns:vt="http://schemas.openxmlformats.org/officeDocument/2006/docPropsVTypes"/>
</file>