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01-04-2005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2005009241</w:t>
      </w:r>
    </w:p>
    <w:p>
      <w:pPr>
        <w:numPr>
          <w:ilvl w:val="0"/>
          <w:numId w:val="2"/>
        </w:numPr>
      </w:pPr>
      <w:r>
        <w:rPr/>
        <w:t xml:space="preserve">Auteur : FEDERALE OVERHEIDSDIENST JUSTITIE</w:t>
      </w:r>
    </w:p>
    <w:p/>
    <w:p/>
    <w:p>
      <w:pPr/>
      <w:r>
        <w:rPr/>
        <w:t xml:space="preserve">Rechterlijke Orde. - Vacante betrekking
- griffier bij het Hof van Cassatie : 1, vanaf 1 september 2005.
De kandidaturen voor een benoeming in de Rechterlijke Orde moeten bij een ter post aangetekend schrijven aan Mevr. de Minister van Justitie, Directoraat-generaal Rechterlijke Organisatie, Dienst Personeelszaken, 3/P/R.O. II., Waterloolaan 115, 1000 Brussel, worden gericht binnen een termijn van één maand na de bekendmaking van de vacature in het Belgisch Staatsblad (artikel 287 van het Gerechtelijk Wetboek).
De kandidaten dienen een afschrift bij te voegen van het bewijs dat zij geslaagd zijn voor het examen voor de griffies en parketten van hoven en rechtbanken, ingericht door de Minister van Justitie, en dit voor het ambt waarvoor zij kandidaat zijn.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819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2024-06-11T18:08:38+02:00</dcterms:created>
  <dcterms:modified xsi:type="dcterms:W3CDTF">2024-06-11T18:08:38+02:00</dcterms:modified>
</cp:coreProperties>
</file>

<file path=docProps/custom.xml><?xml version="1.0" encoding="utf-8"?>
<Properties xmlns="http://schemas.openxmlformats.org/officeDocument/2006/custom-properties" xmlns:vt="http://schemas.openxmlformats.org/officeDocument/2006/docPropsVTypes"/>
</file>