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16-08-2005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2005728179</w:t>
      </w:r>
    </w:p>
    <w:p>
      <w:pPr>
        <w:numPr>
          <w:ilvl w:val="0"/>
          <w:numId w:val="2"/>
        </w:numPr>
      </w:pPr>
      <w:r>
        <w:rPr/>
        <w:t xml:space="preserve">Auteur : </w:t>
      </w:r>
    </w:p>
    <w:p/>
    <w:p/>
    <w:p>
      <w:pPr/>
      <w:r>
        <w:rPr/>
        <w:t xml:space="preserve">
Rechtbank van eerste aanleg te Mechelen 
Bij vonnis, gewezen bij verstek op 5 maart 2003, betekend op 16 april 2003 aan het politiecommissariaat te Antwerpen en betrokkene heeft hiervan kennis gekregen op 30 juni 2005, heeft de rechtbank van eerste aanleg te Mechelen, elfde kamer, rechtdoende in correctionele zaken, de genaamde : 
Van Tricht, Harry Albert, geboren te Heist-op-den-Berg op 15 maart 1964, zelfstandige, wonende te 2018 Antwerpen, Juliaan Dillenstraat 19, 
uit hoofde van : 
A. als bestuurder, in rechte of in feite, van de handelsvennootschap B.V.B.A. Marim, met maatschappelijke zetel te 2220 Heist-op-den-Berg, Westerlosesteenweg 24, H.R. Mechelen 83435, in faling verklaard bij vonnis van de rechtbank van koophandel te Mechelen, d.d. 7 januari 2002 : 
1. met het oogmerk om de faillietverklaring uit te stellen, verzuimd te hebben binnen de bij artikel 9 van de faillissementswet gestelde termijn aangifte te doen van het faillissement; 
2. met bedrieglijk opzet of met het oogmerk om te schaden de boeken of bescheiden bedoeld in hoofdstuk I van de wet van 17 juli 1975 op de boekhouding en de jaarrekening van de ondernemingen, geheel of gedeeltelijk te hebben doen verdwijnen;
3. zonder wettig verhinderd te zijn, verzuimd te hebben de verplichtingen gesteld bij artikel 53 van de faillissementswet na te leven;
B. als zaakvoerder of bestuurder van de B.V.B.A. Marim, met maatschappelijke zetel te 2220 Heist-op-den-Berg, Westerlosesteenweg 24, H.R. Mechelen 83435, in overtreding van artikelen 77, 127 en 201, 3quater, van het boek I, titel IX, van het Wetboek van koophandel, thans artikel 99, par. 1, en artikel 126, van het Wetboek van vennootschappen, van 7 mei 1999, verzuimd te hebben binnen de zes maanden na het afsluiten van het boekjaar de jaarrekening aan de algemene vergadering voor te leggen : 
veroordeeld tot een gevangenisstraf van zes maanden en een geldboete van 200 euro te vermeerderen met 40 deciemen alzo gebracht op 1.000,00 euro of een vervangende gevangenisstraf van één maand en bevolen dat de tenuitvoerlegging van dit vonnis gedurende drie jaar zal worden uitgesteld wat betreft de hoofdgevangenisstraf en tevens aan voornoemde een verbod opgelegd tot het uitoefenen van het beroep van zaakvoerder, bestuurder of beheerder van vennootschappen, gedurende een termijn van tien jaar. 
Mechelen, 3 augustus 2005.
Voor eensluidend uittreksel afgeleverd aan de procureur des Konings : de eerstaanwezend adjunct-griffier, (get.) B. Van Asch.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5802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2024-05-29T05:05:51+02:00</dcterms:created>
  <dcterms:modified xsi:type="dcterms:W3CDTF">2024-05-29T05:05:51+02:00</dcterms:modified>
</cp:coreProperties>
</file>

<file path=docProps/custom.xml><?xml version="1.0" encoding="utf-8"?>
<Properties xmlns="http://schemas.openxmlformats.org/officeDocument/2006/custom-properties" xmlns:vt="http://schemas.openxmlformats.org/officeDocument/2006/docPropsVTypes"/>
</file>