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13-09-2006</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2006768893</w:t>
      </w:r>
    </w:p>
    <w:p>
      <w:pPr>
        <w:numPr>
          <w:ilvl w:val="0"/>
          <w:numId w:val="2"/>
        </w:numPr>
      </w:pPr>
      <w:r>
        <w:rPr/>
        <w:t xml:space="preserve">Auteur : </w:t>
      </w:r>
    </w:p>
    <w:p/>
    <w:p/>
    <w:p>
      <w:pPr/>
      <w:r>
        <w:rPr/>
        <w:t xml:space="preserve">
Vredegerecht van het tweede kanton Hasselt 
Bij beschikking van de plaatsvervangende vrederechter van het tweede kanton Hasselt, verleend op 14 augustus 2006, werd Lahou, Eddy Willy, geboren te Diest op 9 april 1962, werknemer, wonende te 3545 Halen, Kauwplasstraat 59, aangewezen bij beschikking, verleend door de plaatsvervangende vrederechter van het tweede kanton Hasselt, op 31 mei 2006 (rolnummer 06A466 - Rep.R. 2019/2006, tot voorlopig bewindvoerder over Lahou, Wesly, geboren te Diest op 1 maart 1988, ongehuwd, wonende te 3545 Halen, Kauwplasstraat 58, met ingang van 15 augustus 2006 ontslagen van zijn opdracht en werd toegevoegd als nieuwe voorlopige bewindvoerder aan de voornoemde beschermde persoon : Wouters, Chantal Julia, geboren te Diest op 10 september 1965, wonende te 3545 Halen, Kauwplasstraat 58, moeder van de beschermde persoon. 
Er werd vastgesteld dat het verzoekschrift neergelegd werd op 14 juli 2006. 
Hasselt, 1 september 2006.
Voor eensluidend uittreksel : de hoofdgriffier, (get.) Yvan Janssens.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61D3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2024-06-03T17:07:00+02:00</dcterms:created>
  <dcterms:modified xsi:type="dcterms:W3CDTF">2024-06-03T17:07:00+02:00</dcterms:modified>
</cp:coreProperties>
</file>

<file path=docProps/custom.xml><?xml version="1.0" encoding="utf-8"?>
<Properties xmlns="http://schemas.openxmlformats.org/officeDocument/2006/custom-properties" xmlns:vt="http://schemas.openxmlformats.org/officeDocument/2006/docPropsVTypes"/>
</file>