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flamand portant modification des articles 1&lt;sup&gt;er&lt;/sup&gt; et 2 de l'arrêté du Gouvernement flamand du 10 juillet 2008 relatif à l'expérience du travail, des articles 1&lt;sup&gt;er&lt;/sup&gt; et 7bis de l'arrêté du Gouvernement flamand du 27 octobre 1993 portant généralisation du régime des contractuels subventionnés, et des articles 1&lt;sup&gt;er&lt;/sup&gt; et 7bis de l'arrêté du Gouvernement flamand du 27 octobre 1993 portant exécution de l'arrêté royal n° 474 du 28 octobre 1986 portant création d'un régime de contractuels subventionnés par l'Etat auprès de certains pouvoirs locaux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12-03-2010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2010035248</w:t>
      </w:r>
    </w:p>
    <w:p>
      <w:pPr>
        <w:numPr>
          <w:ilvl w:val="0"/>
          <w:numId w:val="2"/>
        </w:numPr>
      </w:pPr>
      <w:r>
        <w:rPr/>
        <w:t xml:space="preserve">Auteur : AUTORITE FLAMANDE</w:t>
      </w:r>
    </w:p>
    <w:p/>
    <w:p/>
    <w:p>
      <w:pPr/>
      <w:r>
        <w:rPr/>
        <w:t xml:space="preserve">
Le Gouvernement flamand,
Vu la loi-programme du 30 décembre 1988, notamment les articles 96, § 2, et 97, § 3;
Vu la loi spéciale du 8 août 1980 de réformes institutionnelles, notamment l'article 6, § 1
er, IX, 2°, remplacé par la loi spéciale du 13 juillet 2001;
Vu l'arrêté royal n° 474 du 28 octobre 1986 portant création d'un régime de contractuels subventionnés par l'Etat auprès de certains pouvoirs locaux, notamment l'article 1
er; 
Vu le décret du 17 mars 1998 contenant diverses orientations politiques, notamment l'article 11, § 5, remplacé par le décret du 8 décembre 2000; 
Vu l'arrêté du Gouvernement flamand du 27 octobre 1993 portant exécution de l'arrêté royal n° 474 du 28 octobre 1986 portant création d'un régime de contractuels subventionnés par l'Etat auprès de certains pouvoirs locaux;
Vu l'arrêté du Gouvernement flamand du 27 octobre 1993 portant généralisation du régime des contractuels subventionnés; 
Vu l'arrêté du Gouvernement flamand du 10 juillet 2008 relatifà l'expérience du travail;
Vu l'accord du Ministre flamand chargé du budget, donné le 9 mars 2010;
Vu les lois sur le Conseil d'Etat, coordonnées le 12 janvier 1973, notamment l'article 3, § 1
er, remplacé par la loi du 4 juillet 1989 et modifié par la loi du 4 août 1996;
Vu l'urgence;
Considérant qu'en vertu du « Werkgelegenheidsplan » (Plan de l'emploi) et des lignes directrices du « Investeringsplan » (Plan d'investissement) du 18 décembre 2009 il y a urgence à mettre en oeuvre des mesures spécifiques en faveur des demandeurs d'emploi de longue durée;
Sur la proposition du Ministre flamand des Finances, du Budget, de l'Emploi, de l'Aménagement du Territoire et des Sports; 
Après délibération,
Arrête :
Article 1
er. A l'article 1
er de l'arrêté du Gouvernement flamand du 27 octobre 1993 portant généralisation du régime des contractuels subventionnés, dernièrement modifié par l'arrêté du Gouvernement flamand du 6 mars 2009, sont ajoutés les points 40° et 41°, rédigés comme suit :
« 40° groupe cible "WIP" : 
a) le demandeur d'emploi inoccupé qui est employé dans le cadre et pour la durée du WIP et qui au jour de son entrée en service a été inscrit comme demandeur d'emploi pendant au moins douze mois auprès du « Vlaamse Dienst voor Arbeidsbemiddeling en Beroepsopleiding ». Durant cette période, le demandeur d'emploi inoccupé n'a ni été chômeur complet indemnisé, ni travaillé comme salarié, ni exercé une profession indépendante;
b) le demandeur d'emploi qui est employé dans le cadre et pour la durée du WIP et qui au jour de son entrée en service a été chômeur complet indemnisé pendant au moins douze mois; 
41° WIP : le « Werkgelegenheidsplan » (Plan de l'emploi) et les lignes directrices du « Investeringsplan » (Plan d'investissement) du 18 décembre 2009. »
Art. 2. A l'article 7bis, § 1
er, du même arrêté, il est inséré un point 5°, rédigé comme suit :
« 5° le groupe cible du « WIP. »
Art. 3. A l'article 1
er de l'arrêté du Gouvernement flamand du 27 octobre 1993 portant exécution de l'arrêté royal n° 474 du 28 octobre 1986 portant création d'un régime de contractuels subventionnés par l'Etat auprès de certains pouvoirs locaux, modifié dernièrement par l'arrêté du Gouvernement flamand du 8 mai 2009, sont ajoutés les points 35 et 36°, rédigés comme suit :
« 35° groupe cible du « WIP » : 
a) le demandeur d'emploi inoccupé qui est employé dans le cadre et pour la durée du WIP et qui au jour de son entrée en service a été inscrit comme demandeur d'emploi pendant au moins douze mois auprès du « Vlaamse Dienst voor Arbeidsbemiddeling en Beroepsopleiding ». Durant cette période, le demandeur d'emploi inoccupé n'a ni été chômeur complet indemnisé, ni travaillé comme salarié, ni exercé une profession indépendante;
b) le demandeur d'emploi qui est employé dans le cadre et pour la durée du WIP et qui au jour de son entrée en service a été chômeur complet indemnisé pendant au moins douze mois; 
36° WIP : le « Werkgelegenheidsplan » (Plan de l'emploi) et les lignes directrices du « Investeringsplan » (Plan d'investissement) du 18 décembre 2009. »
Art. 4. A l'article 7bis, § 1
er, du même arrêté, il est inséré un point 5°, rédigé comme suit :
« 5° le groupe cible du « WIP ».
Art. 5. A l'article 1
er de l'arrêté du Gouvernement flamand du 10 juillet 2008 relatif à l'expérience du travail, modifié par l'arrêté du Gouvernement flamand du 30 janvier 2009, sont ajoutés les points 15° et 16°, rédigés comme suit :
« 15° groupe cible du « WIP » : 
a) le demandeur d'emploi inoccupé qui est employé dans le cadre et pour la durée du WIP et qui au jour de son entrée en service a été inscrit comme demandeur d'emploi pendant au moins douze mois auprès du « Vlaamse Dienst voor Arbeidsbemiddeling en Beroepsopleiding ». Durant cette période, le demandeur d'emploi inoccupé n'a ni été chômeur complet indemnisé, ni travaillé comme salarié, ni exercé une profession indépendante;
b) le demandeur d'emploi qui est employé dans le cadre et pour la durée du WIP et qui au jour de son entrée en service a été chômeur complet indemnisé pendant au moins douze mois; 
16° WIP : le « Werkgelegenheidsplan » (Plan de l'emploi) et les lignes directrices du « Investeringsplan » (Plan d'investissement) du 18 décembre 2009. »
Art. 6. A l'article 2, § 1
er, du même arrêté, il est ajouté un point 5°, rédigé comme suit : 
« 5° le groupe cible du « WIP. »
Art. 7. Le présent arrêté entre en vigueur le 1
er mars 2010.
Art. 8. Le Ministre flamand ayant la politique de l'emploi dans ses attributions est chargé de l'exécution du présent arrêté.
Bruxelles, le 12 mars 2010.
Le Ministre-Président du Gouvernement flamand,
K. PEETERS
Le Ministre flamand des Finances, du Budget, de l'Emploi, de l'Aménagement du Territoire et des Sports,
P. MUYTERS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91AB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2024-06-08T03:22:32+02:00</dcterms:created>
  <dcterms:modified xsi:type="dcterms:W3CDTF">2024-06-08T03:22:32+02:00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