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flamand portant adaptation du montant minimum garanti de la 'HUB-EHSAL'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2011206206</w:t>
      </w:r>
    </w:p>
    <w:p>
      <w:pPr>
        <w:numPr>
          <w:ilvl w:val="0"/>
          <w:numId w:val="2"/>
        </w:numPr>
      </w:pPr>
      <w:r>
        <w:rPr/>
        <w:t xml:space="preserve">Auteur : AUTORITE FLAMANDE</w:t>
      </w:r>
    </w:p>
    <w:p/>
    <w:p/>
    <w:p>
      <w:pPr/>
      <w:r>
        <w:rPr/>
        <w:t xml:space="preserve">
Le Gouvernement flamand,
Vu le décret du 14 mars 2008 relatif au financement du fonctionnement des instituts supérieurs et des universités en Flandre, notamment l'article 26, § 2, l'article 31, § 2, remplacé par les décrets des 21 novembre 2008 et 18 décembre 2009 et par l'arrêté du Gouvernement flamand du 10 septembre 2010;
Vu l'avis de l'Inspection des Finances, rendu le 28 octobre 2011; 
Sur la proposition du Ministre flamand de l'Enseignement, de la Jeunesse, de l'Egalité des Chances et des Affaires bruxelloises; 
Après délibération,
Arrête :
Article 1
er. Le montant minimum garanti de la 'HUB-EHSAL'est calculé comme suit : Les montants inscrits à l'article 9, § 6, sont également ajoutés chaque année au montant minimum garanti de la 'HUB-EHSAL' mentionné à l'article 31, § 2, de la loi de financement.
Art. 2. Conformément au mode de calcul cité à l'article 1
er, le montant minimum adapté est fixé à 30.312.335,49 euros pour la 'HUB-EHSAL' (niveau des prix 2007) pour l'année budgétaire 2012.
Art. 3. Le présent arrêté entre en vigueur le 1
er janvier 2012.
Art. 4. Le Ministre flamand qui a l'enseignement dans ses attributions est chargé de l'exécution du présent arrêté. 
Bruxelles, le 10 novembre 2011.
Le Ministre-Président du Gouvernement flamand, 
K. PEETERS
Le Ministre flamand de l'Enseignement, de la Jeunesse, de l'Egalité des Chances et des Affaires bruxelloises,
P. SMET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720B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2024-06-05T17:40:54+02:00</dcterms:created>
  <dcterms:modified xsi:type="dcterms:W3CDTF">2024-06-05T17:40:54+02:00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