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2012203191</w:t>
      </w:r>
    </w:p>
    <w:p>
      <w:pPr>
        <w:numPr>
          <w:ilvl w:val="0"/>
          <w:numId w:val="2"/>
        </w:numPr>
      </w:pPr>
      <w:r>
        <w:rPr/>
        <w:t xml:space="preserve">Auteur : SERVICE PUBLIC DE WALLONIE</w:t>
      </w:r>
    </w:p>
    <w:p/>
    <w:p/>
    <w:p>
      <w:pPr/>
      <w:r>
        <w:rPr/>
        <w:t xml:space="preserve">Ecole d'Administration publique 
Le Gouvernement wallon, en sa séance du 29 mars 2012, a désigné les personnes suivantes en qualité de membre du conseil d'administration de l'Ecole d'Administration publique commune à la Communauté française et à la Région wallonne : 
- M. Frédéric Delcor, secrétaire général du Ministère de la Communauté française;
- M. Pierre-André Samyn, directeur général de la Direction générale du Personnel et de la Fonction publique du Ministère de la Communauté française;
- M. Benoît Parmentier, administrateur général de l'Office de la Naissance et de l'Enfance;
- Mme Danielle Sarlet, secrétaire générale f.f. du Service public de Wallonie;
- Mme Sylvie Marique, directrice générale de la Direction générale opérationnelle Pouvoirs locaux, Action sociale et Santé du Service public de Wallonie;
- Mme Nathalie Ombelets, directrice générale de la Société wallonne du Crédit social;
- Mme Isabelle Verschueren;
- M. Xavier Bodson;
- M. Olivier Jusniaux;
- M. Michel Cornelis;
- Mme Caroline Cosyns;
- M. José Daras;
- Mme Annick Noël;
- M. Maxime Feron.
M. José Daras est désigné en qualité de président du conseil d'administration.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8F81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2024-05-28T21:10:23+02:00</dcterms:created>
  <dcterms:modified xsi:type="dcterms:W3CDTF">2024-05-28T21:10:23+02:00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