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05-06-2012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2012720133</w:t>
      </w:r>
    </w:p>
    <w:p>
      <w:pPr>
        <w:numPr>
          <w:ilvl w:val="0"/>
          <w:numId w:val="2"/>
        </w:numPr>
      </w:pPr>
      <w:r>
        <w:rPr/>
        <w:t xml:space="preserve">Auteur : </w:t>
      </w:r>
    </w:p>
    <w:p/>
    <w:p/>
    <w:p>
      <w:pPr/>
      <w:r>
        <w:rPr/>
        <w:t xml:space="preserve">
Par jugement du 29.05.2012, la première chambre du Tribunal de commerce de Charleroi a prononcé la clôture pour insuffisance d'actifs des opérations de la faillite de la SPRL AB CONTAINER EXPRESS, dont le siège social est sis à 6140 FONTAINE-L'EVEQUE, rue de Charleroi 1A, inscrite à la Banque-Carrefour des Entreprises sous le numéro 0872.545.682, déclarée par jugement du Tribunal de Commerce de Charleroi en date du 30.06.2008.
Considère comme liquidateur de la société faillie Monsieur Didier BOGAERT, domicilié à 1480 TUBIZE, Plateau de la Gare 45, bte 006.
Accorde la gratuité en vue de cette publication.
Pour extrait conforme : la greffière, (signé) C. Page.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F8E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2024-05-28T21:45:41+02:00</dcterms:created>
  <dcterms:modified xsi:type="dcterms:W3CDTF">2024-05-28T21:45:41+02:00</dcterms:modified>
</cp:coreProperties>
</file>

<file path=docProps/custom.xml><?xml version="1.0" encoding="utf-8"?>
<Properties xmlns="http://schemas.openxmlformats.org/officeDocument/2006/custom-properties" xmlns:vt="http://schemas.openxmlformats.org/officeDocument/2006/docPropsVTypes"/>
</file>