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19-03-2013</w:t>
      </w:r>
    </w:p>
    <w:p>
      <w:pPr>
        <w:numPr>
          <w:ilvl w:val="0"/>
          <w:numId w:val="2"/>
        </w:numPr>
      </w:pPr>
      <w:r>
        <w:rPr/>
        <w:t xml:space="preserve">Langue : Allemand</w:t>
      </w:r>
    </w:p>
    <w:p>
      <w:pPr>
        <w:numPr>
          <w:ilvl w:val="0"/>
          <w:numId w:val="2"/>
        </w:numPr>
      </w:pPr>
      <w:r>
        <w:rPr/>
        <w:t xml:space="preserve">Section : Législation</w:t>
      </w:r>
    </w:p>
    <w:p>
      <w:pPr>
        <w:numPr>
          <w:ilvl w:val="0"/>
          <w:numId w:val="2"/>
        </w:numPr>
      </w:pPr>
      <w:r>
        <w:rPr/>
        <w:t xml:space="preserve">Source : Numac 2013709502</w:t>
      </w:r>
    </w:p>
    <w:p>
      <w:pPr>
        <w:numPr>
          <w:ilvl w:val="0"/>
          <w:numId w:val="2"/>
        </w:numPr>
      </w:pPr>
      <w:r>
        <w:rPr/>
        <w:t xml:space="preserve">Auteur : </w:t>
      </w:r>
    </w:p>
    <w:p/>
    <w:p/>
    <w:p>
      <w:pPr/>
      <w:r>
        <w:rPr/>
        <w:t xml:space="preserve">
Gericht Erster Instanz Eupen
Im Jahre zweitausenddreizehn, am 13. März, auf der Kanzlei des Gerichts Erster Instanz Eupen, vor Vanessa Schmidt, greffier.
Ist erschienen :
Herr Gido Schür, Notar, mit Amtsstube in Sankt Vith, WiesenbachstraSe 1, handeind aufgrund einer privatschriftlichen Vollmacht, welche in Amel am 28. Januar 2013 erteilt wurde und hier beigefügt ist.
Im Namen von :
Herr Watscheslaw Kritschun, geboren in Pawlodar (Kasachstan) am 21. Juli 1963, wohnhaft in 4770 AMEL/VALENDER, Quellenberg 7, handeind aufgrund eines Beschlusses des Friedensgerichts des Kantons Sankt Vith vom 12. Februar 2013, in seiner Eigenschaft als gesetzlicher Vertreter seiner minderjâhrigen Kinder :
Andi Kritschun, geboren in Siegburg (Deutschland) am 3. Juni 1995, wohnhaft in 4770 Amel/Valender, Quellenberg 7;
Eugen Kritschun, geboren in Troisdorf (Deutschland) am 4. Dezember 1996, wohnhaft in 4770 Amel/Valender, Quellenberg 7;
Timo Kritschun, geboren in Troisdorf (Deutschland) am 21. April 1999, wohnhaft in 4770 Amel/Valender, Quellenberg 7;
Kirill Kritschun, geboren in Troisdorf (Deutschland) am 9. Oktober 2000, wohnhaft in 4770 Amel/Valender, Quellenberg 7.
Der Erschienene erklärt in deutscher Sprache den Nachlass der in Amel/Valender am 26. September 2012 verstorbenen Frau Helena Kritschun, geborene Rogalski, geboren in Serebropolje (Russland) am 8. Oktober 1961, zu Lebzeiten wohnhaft in 4770 Amel/Valender, Quellenberg 7, unter Vorbehalt eines Inventars anzunehmen.
Worüber Urkunde, welche der Erschienene mit dem Greffier nach Vorlesung unterzeichnet hat. 
Die Gläubiger und Erben werden aufgefordert ihre Rechte innerhalb einer Frist von drei Monaten ab vorliegender Veröffentlichung per Einschreiben an Notar Gido SCHUR, mit Amtsstube in 4780 Sankt Vith, WiesenbachstraSe 1, geltend zo machen.
Für gleichlautende Abschrift : Der Greffier, (gez.) Vanessa Schmidt.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9669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2024-05-29T05:25:19+02:00</dcterms:created>
  <dcterms:modified xsi:type="dcterms:W3CDTF">2024-05-29T05:25:19+02:00</dcterms:modified>
</cp:coreProperties>
</file>

<file path=docProps/custom.xml><?xml version="1.0" encoding="utf-8"?>
<Properties xmlns="http://schemas.openxmlformats.org/officeDocument/2006/custom-properties" xmlns:vt="http://schemas.openxmlformats.org/officeDocument/2006/docPropsVTypes"/>
</file>