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04-12-2013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2013741621</w:t>
      </w:r>
    </w:p>
    <w:p>
      <w:pPr>
        <w:numPr>
          <w:ilvl w:val="0"/>
          <w:numId w:val="2"/>
        </w:numPr>
      </w:pPr>
      <w:r>
        <w:rPr/>
        <w:t xml:space="preserve">Auteur : </w:t>
      </w:r>
    </w:p>
    <w:p/>
    <w:p/>
    <w:p>
      <w:pPr/>
      <w:r>
        <w:rPr/>
        <w:t xml:space="preserve">
Tribunal de commerce de Nivelles 
Par jugement du tribunal de commerce de Nivelles du 25 novembre 2013, a été déclarée ouverte, sur citation, la faillite de Hayez Landscape SPRL, rue de la Station 22, 1435 Mont-Saint-Guibert, 
B.C.E n° 0814.795.941.
Juge-commissaire : M. Gouder de Beauregard, Eric. 
Curateur : Me Jeegers, Christine, avocat à 1330 Rixensart, avenue de Mérode 8. 
Date limite du dépôt des créances : dans les trente jours de la date de la faillite.
Dépôt par la curatelle du premier procès-verbal de vérification des créances au greffe au plus tard le 13 janvier 2014.
Dit que les personnes physiques qui se sont constituées sûreté personnelle du failli ont le moyen d'en faire déclaration au greffe, conformément à l'article 72ter de la loi sur les faillites. 
Pour extrait conforme : la greffière en chef, (signé) P. Fourneau.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ED3D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2024-05-28T20:16:15+02:00</dcterms:created>
  <dcterms:modified xsi:type="dcterms:W3CDTF">2024-05-28T20:16:15+02:00</dcterms:modified>
</cp:coreProperties>
</file>

<file path=docProps/custom.xml><?xml version="1.0" encoding="utf-8"?>
<Properties xmlns="http://schemas.openxmlformats.org/officeDocument/2006/custom-properties" xmlns:vt="http://schemas.openxmlformats.org/officeDocument/2006/docPropsVTypes"/>
</file>