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Wet tot hervorming van regelingen inzake transgenders wat de vermelding van een aanpassing van de registratie van het geslacht in de akten van de burgerlijke stand en de gevolgen hiervan betreft. - Duitse vertaling van uittreksels</w:t>
      </w:r>
      <w:bookmarkEnd w:id="1"/>
    </w:p>
    <w:p/>
    <w:p/>
    <w:p>
      <w:pPr>
        <w:numPr>
          <w:ilvl w:val="0"/>
          <w:numId w:val="2"/>
        </w:numPr>
      </w:pPr>
      <w:r>
        <w:rPr/>
        <w:t xml:space="preserve">Date : 25-06-2017</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2017014254</w:t>
      </w:r>
    </w:p>
    <w:p>
      <w:pPr>
        <w:numPr>
          <w:ilvl w:val="0"/>
          <w:numId w:val="2"/>
        </w:numPr>
      </w:pPr>
      <w:r>
        <w:rPr/>
        <w:t xml:space="preserve">Auteur : FEDERALE OVERHEIDSDIENST BINNENLANDSE ZAKEN</w:t>
      </w:r>
    </w:p>
    <w:p/>
    <w:p/>
    <w:p>
      <w:pPr/>
      <w:r>
        <w:rPr/>
        <w:t xml:space="preserve">
De hierna volgende tekst is de Duitse vertaling van de artikelen 11 en 15 van de wet van 25 juni 2017 tot hervorming van regelingen inzake transgenders wat de vermelding van een aanpassing van de registratie van het geslacht in de akten van de burgerlijke stand en de gevolgen hiervan betreft (Belgisch Staatsblad van 10 juli 2017).
Deze vertaling is opgemaakt door de Centrale dienst voor Duitse vertaling in Malmedy.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0A3A50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2024-05-29T05:03:37+02:00</dcterms:created>
  <dcterms:modified xsi:type="dcterms:W3CDTF">2024-05-29T05:03:37+02:00</dcterms:modified>
</cp:coreProperties>
</file>

<file path=docProps/custom.xml><?xml version="1.0" encoding="utf-8"?>
<Properties xmlns="http://schemas.openxmlformats.org/officeDocument/2006/custom-properties" xmlns:vt="http://schemas.openxmlformats.org/officeDocument/2006/docPropsVTypes"/>
</file>