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modifiant l'article 4 du décret du 20 juillet 2006 relatif à la négociation des organes de représentation et de coordination des pouvoirs organisateurs de l'enseignement et des centres PMS subventionnés</w:t>
      </w:r>
      <w:bookmarkEnd w:id="1"/>
    </w:p>
    <w:p/>
    <w:p/>
    <w:p>
      <w:pPr>
        <w:numPr>
          <w:ilvl w:val="0"/>
          <w:numId w:val="2"/>
        </w:numPr>
      </w:pPr>
      <w:r>
        <w:rPr/>
        <w:t xml:space="preserve">Date : 06-07-2017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2017030746</w:t>
      </w:r>
    </w:p>
    <w:p>
      <w:pPr>
        <w:numPr>
          <w:ilvl w:val="0"/>
          <w:numId w:val="2"/>
        </w:numPr>
      </w:pPr>
      <w:r>
        <w:rPr/>
        <w:t xml:space="preserve">Auteur : MINISTERE DE LA COMMUNAUTE FRANÇAISE</w:t>
      </w:r>
    </w:p>
    <w:p/>
    <w:p/>
    <w:p>
      <w:pPr/>
      <w:r>
        <w:rPr/>
        <w:t xml:space="preserve">
Le Parlement de la Communauté française a adopté et Nous, Gouvernement, sanctionnons ce qui suit:
Article unique. A l'article 4 alinéa 1
er, du décret du 20 juillet 2006 relatif à la négociation des organes de représentation et de coordination des pouvoirs organisateurs de l'enseignement et des centres PMS subventionnés, les termes « par le Gouvernement » sont insérés entre les termes « les textes normatifs établis » et les termes « dans le cadre de la politique générale ».
Promulguons le présent décret, ordonnons qu'il soit publié au Moniteur belge.
Bruxelles, le 6 juillet 2017.
Le Ministre-Président,
R. DEMOTTE
La Vice-Présidente et Ministre de la Culture et de l'Enfance,
A. GREOLI
Le Vice-Président et Ministre de l'Enseignement supérieur, de la Recherche et des Médias,
J.-Cl. MARCOURT
Le Ministre de l'Aide à la jeunesse, des Maisons de justice, des Sports et de la Promotion de Bruxelles, chargé de la tutelle sur la Commission communautaire française de la Région de Bruxelles-Capitale,
R. MADRANE
La Ministre de l'Education,
M.-M. SCHYNS
Le Ministre du Budget, de la Fonction publique et de la Simplification administrative,
A. FLAHAUT
La Ministre de l'Enseignement de promotion sociale, de la Jeunesse, des Droits des femmes et de l'Egalité des chances,
I. SIMONIS
_______
Note
Session 2016-2017
Documents du Parlement. Proposition de décret, n° 496-1. - Rapport 496-2.
Compte-rendu intégral. - Discussion et adoption. Séance du 5 juillet 2017.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F22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2024-05-29T05:55:40+02:00</dcterms:created>
  <dcterms:modified xsi:type="dcterms:W3CDTF">2024-05-29T05:55:40+02:00</dcterms:modified>
</cp:coreProperties>
</file>

<file path=docProps/custom.xml><?xml version="1.0" encoding="utf-8"?>
<Properties xmlns="http://schemas.openxmlformats.org/officeDocument/2006/custom-properties" xmlns:vt="http://schemas.openxmlformats.org/officeDocument/2006/docPropsVTypes"/>
</file>