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04-05-2021</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2021816892</w:t>
      </w:r>
    </w:p>
    <w:p>
      <w:pPr>
        <w:numPr>
          <w:ilvl w:val="0"/>
          <w:numId w:val="2"/>
        </w:numPr>
      </w:pPr>
      <w:r>
        <w:rPr/>
        <w:t xml:space="preserve">Auteur : </w:t>
      </w:r>
    </w:p>
    <w:p/>
    <w:p/>
    <w:p>
      <w:pPr/>
      <w:r>
        <w:rPr/>
        <w:t xml:space="preserve">
Justice de paix du canton de Philippeville (siège de Couvin)
Mainlevée
Justice de paix du canton de Philippeville (siège de Couvin)
Par ordonnance du 28 avril 2021, le Juge de Paix du canton de Philippeville (siège de Couvin) a mis fin aux mesures de protection à l'égard des biens suite au décès survenu à Couvin le 30 mars 2021 de
Monsieur Jacques BAUDAUX, né à Couvin le 3 juin 1935, domicilié à 5660 Couvin, Rue du Parc-Saint-Roch 39.
Maître Paul LEFEBVRE est déchargé de son mandat d'administrateur des biens qui lui avait été confié par ordonnance du 24 mars 2021 par la Justice de Paix du canton de Philippeville (siège Couvin).
Les données à caractère personnel reprises dans cette publication ne peuvent être utilisées à d'autres fins que celle de porter la décision à la connaissance des personnes tierces.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B15A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2024-05-28T22:43:57+02:00</dcterms:created>
  <dcterms:modified xsi:type="dcterms:W3CDTF">2024-05-28T22:43:57+02:00</dcterms:modified>
</cp:coreProperties>
</file>

<file path=docProps/custom.xml><?xml version="1.0" encoding="utf-8"?>
<Properties xmlns="http://schemas.openxmlformats.org/officeDocument/2006/custom-properties" xmlns:vt="http://schemas.openxmlformats.org/officeDocument/2006/docPropsVTypes"/>
</file>