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BTW, KB nr. 41, Tabel G, afdeling 1, I - historiek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01-07-2012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Regelgeving</w:t>
      </w:r>
    </w:p>
    <w:p>
      <w:pPr>
        <w:numPr>
          <w:ilvl w:val="0"/>
          <w:numId w:val="2"/>
        </w:numPr>
      </w:pPr>
      <w:r>
        <w:rPr/>
        <w:t xml:space="preserve">Type : Royal decrees</w:t>
      </w:r>
    </w:p>
    <w:p>
      <w:pPr>
        <w:numPr>
          <w:ilvl w:val="0"/>
          <w:numId w:val="2"/>
        </w:numPr>
      </w:pPr>
      <w:r>
        <w:rPr/>
        <w:t xml:space="preserve">Subdomein : FISCAL DISCIPLINE</w:t>
      </w:r>
    </w:p>
    <w:p/>
    <w:p/>
    <w:p>
      <w:pPr/>
      <w:r>
        <w:rPr/>
        <w:t xml:space="preserve"> 
 Contact | Disclaimer |  FAQ  
         Quick search :   
  Fisconet
     plus  Version 5.9.23   
  Service Public Federal 
Finances  
       Home  
      Executed 
 searches 
      Advanced 
 search 
      News 
      Home &gt; 
      Advanced search &gt; 
      Search results &gt; BTW, KB nr. 41, Tabel G, afdeling 1, I - historiek 
       BTW, KB nr. 41, Tabel G, afdeling 1, I - historiek 
      Document 
          Content exists in : nl  fr  
 Search in text:  
          Print    E-mail    Show properties  
       Properties
       Effective date : 01.01.2012
       Document type : Royal decrees
       Title : BTW, KB nr. 41, Tabel G, afdeling 1, I - historiek
       Tax year : 2012
       Document date : 01/07/2012
       Keywords : proportionele fiscale geldboeten
       Document language : NL
       Name : BTW, KB nr. 41, Tabel G, afdeling 1, I - historiek
       Version : 1
 BTW, KB nr. 41, Tabel G, afdeling 1, I - historiek
 Tabel G, afdeling 1, I, met ingang van 01.07.2012
Tabel G, afdeling 1, I, met ingang van 01.11.1993
 Actuele versie
 TABEL G
 GELDBOETEN VAN TOEPASSING VOOR DE OVERTREDINGEN
 BEOOGD IN ARTIKEL 70, § 1, VAN HET WETBOEK
 Eerste afdeling.- Binnenlandse en intracommunautaire verrichtingen.
 (KB 41, Tabel G, Eerste afdeling, I, werd gewijzigd met ingang van 01.07.2012 (KB 09.07.2012, B.S. 17.07.2012))
 I.
Niet-betaling en niet-tijdige betaling van de belasting of van de voorschotten waarvan de opeisbaarheid blijkt uit de ingediende periodieke aangifte bedoeld in artikel 53, § 1, eerste lid, 2°, van het Wetboek, of uit het opstellen van de bijzondere rekening.
 per maand vertraging, een percentage gelijk aan dat van de moratoire interest dat is bepaald in artikel 91, § 1, van het Wetboek, te berekenen over het verschuldigde of nog verschuldigde bedrag
 1.
Overtreding vastgesteld door het C.I.V. betreffende belasting en voorschotten waarvan de opeisbaarheid blijkt uit de maand- of kwartaalaangiften bedoeld in artikel 53, § 1, eerste lid, 2°, van het Wetboek
 2.
 Overtreding waarvoor de btw-hoofdcontroleur een bericht stuurt betreffende :
 A)
belasting waarvan de opeisbaarheid blijkt uit de ingediende periodieke aangiften bedoeld in artikel 53, § 1, eerste lid, 2°, van het Wetboek, of uit het opstellen van de bijzondere rekening
15 pct.van de verschuldigde belasting
 B)
voorschotten verschuldigd door belasting-plichtigen gehouden tot het indienen van maand- of kwartaalaangiften bedoeld in artikel 53, § 1, eerste lid, 2°, van het Wetboek
 per maand vertraging, een percentage gelijk aan dat van de moratoire interest dat is bepaald in artikel 91, § 1, van het Wetboek, te berekenen over het verschuldigde of nog verschuldigde bedrag
 ----------------------------------------
 Vorige versie(s)
 TABEL G
 GELDBOETEN VAN TOEPASSING VOOR DE OVERTREDINGEN
 BEOOGD IN ARTIKEL 70, § 1, VAN HET WETBOEK
 Eerste afdeling.- Binnenlandse en intracommunautaire verrichtingen.
 (KB 41, Tabel G, Eerste afdeling, I, is van toepassing met ingang van 01.11.1993 (KB 21.10.1993, B.S. 28.10.1993))
 I.
 Niet-betaling en niet-tijdige betaling van de belasting of van de voorschotten waarvan de opeisbaarheid blijkt uit de ingediende periodieke aangifte bedoeld in artikel 53, eerste lid, 3°, van het Wetboek, of uit het opstellen van de bijzondere rekening.
 per maand vertraging, een percentage gelijk aan dat van de moratoire interest dat is bepaald in artikel 91, § 1, van het Wetboek, te berekenen over het verschuldigde of nog verschuldigde bedrag
1.
Overtreding vastgesteld door het C.I.V. betreffende belasting en voorschotten waarvan de opeisbaarheid blijkt uit de maand- of kwartaalaangiften bedoeld in artikel 53, eerste lid, 3°, van het Wetboek
2.
Overtreding waarvoor de btw-hoofdcontroleur een bericht stuurt betreffende :
A)
belasting waarvan de opeisbaarheid blijkt uit de ingediende periodieke aangiften bedoeld in artikel 53, eerste lid, 3°, van het Wetboek, of uit het opstellen van de bijzondere rekening
 10 pct. van de verschuldigde belasting
B)
voorschotten verschuldigd door belasting-plichtigen gehouden tot het indienen van maand- of kwartaalaangiften bedoeld in artikel 53, eerste lid, 3°, van het Wetboek
 per maand vertraging, een percentage gelijk aan dat van de moratoire interest dat is bepaald in artikel 91, § 1, van het Wetboek, te berekenen over het verschuldigde of nog verschuldigde bedrag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BF8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2025-05-02T18:02:05+02:00</dcterms:created>
  <dcterms:modified xsi:type="dcterms:W3CDTF">2025-05-02T18:02:05+02:00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