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Parlementaire vraag nr. 225 van de heer Benoît Piedboeuf dd. 16.03.2015</w:t>
      </w:r>
      <w:bookmarkEnd w:id="1"/>
    </w:p>
    <w:p/>
    <w:p/>
    <w:p>
      <w:pPr>
        <w:numPr>
          <w:ilvl w:val="0"/>
          <w:numId w:val="2"/>
        </w:numPr>
      </w:pPr>
      <w:r>
        <w:rPr/>
        <w:t xml:space="preserve">Datum : 16-03-2015</w:t>
      </w:r>
    </w:p>
    <w:p>
      <w:pPr>
        <w:numPr>
          <w:ilvl w:val="0"/>
          <w:numId w:val="2"/>
        </w:numPr>
      </w:pPr>
      <w:r>
        <w:rPr/>
        <w:t xml:space="preserve">Taal : Nederlands</w:t>
      </w:r>
    </w:p>
    <w:p>
      <w:pPr>
        <w:numPr>
          <w:ilvl w:val="0"/>
          <w:numId w:val="2"/>
        </w:numPr>
      </w:pPr>
      <w:r>
        <w:rPr/>
        <w:t xml:space="preserve">Sectie : Regelgeving</w:t>
      </w:r>
    </w:p>
    <w:p>
      <w:pPr>
        <w:numPr>
          <w:ilvl w:val="0"/>
          <w:numId w:val="2"/>
        </w:numPr>
      </w:pPr>
      <w:r>
        <w:rPr/>
        <w:t xml:space="preserve">Type : Parliamentary questions</w:t>
      </w:r>
    </w:p>
    <w:p>
      <w:pPr>
        <w:numPr>
          <w:ilvl w:val="0"/>
          <w:numId w:val="2"/>
        </w:numPr>
      </w:pPr>
      <w:r>
        <w:rPr/>
        <w:t xml:space="preserve">Subdomein : FISCAL DISCIPLINE</w:t>
      </w:r>
    </w:p>
    <w:p/>
    <w:p/>
    <w:p>
      <w:pPr/>
      <w:r>
        <w:rPr/>
        <w:t xml:space="preserve"> 
 Contact | Disclaimer |  FAQ  
         Quick search :   
  Fisconet
     plus  Version 5.9.23   
  Service Public Federal 
Finances  
       Home  
      Executed 
 searches 
      Advanced 
 search 
      News 
      Home &gt; 
      Advanced search &gt; 
      Search results &gt; Parlementaire vraag nr. 225 van de heer Benoît Piedboeuf dd. 16.03.2015 
       Parlementaire vraag nr. 225 van de heer Benoît Piedboeuf dd. 16.03.2015 
      Document 
          Content exists in : nl  fr  
 Search in text:  
          Print    E-mail    Show properties  
       Properties
       Document type : Parliamentary questions
       Title : Parlementaire vraag nr. 225 van de heer Benoît Piedboeuf dd. 16.03.2015
       Tax year : 2015
       Document date : 16/03/2015
       Keywords : individuele fiche / fiche 281.25
       Document language : NL
       Name : Parlementaire vraag nr. 225 van de heer Benoît Piedboeuf dd. 16.03.2015
       Version : 1
       Question asked by : Benoît Piedboeuf
 Parlementaire vraag nr. 225 van de heer Benoît Piedboeuf dd. 16.03.2015 
 Kamer, Vragen en Antwoorden, 2014-2015, QRVA 54/049 dd. 09.11.2015, blz. 53 
 Negatieve inkomstenfiches 
 VRAAG (van de heer Piedboeuf)
De bedragen die op de fiscale fiche 281.25 worden ingevuld moeten niet in de belastingaangifte vermeld worden. Het gaat hier over een zogenaamde 'negatieve' fiche die enkel mag worden opgesteld voor bepaalde te veel betaalde bedragen die binnen het jaar na dat van hun betaling teruggevorderd worden of door  andere bedragen die onder een andere fiscale regeling vallen, worden vervangen. Gedurende lange tijd hebben enkel de overheidsdiensten op die wijze van ten onrechte betaalde bedragen melding gemaakt. Vanaf 1 januari 2010 werd het gebruik van een negatieve fiche bij omzendbrief nr. Ci.RH.244/594.121 van 19 mei 2009 evenwel tot de privésector uitgebreid. Concreet aanvaardt de administratie enkel rechtzettingen voor de volgende fiches: - fiche 281.10 (loonfiche) tegenover de letters T (code 250: bezoldiging), B (code 251: vervroegd vakantiegeld), X (code 252: afzonderlijk belastbare achterstallen), Y (code 253: opzeggingsvergoedingen) en V (code 254: bijdragen in de reiskosten); - fiche 281.18 tegenover de letters E (code 269: belastbaar bedrag van de vervangingsinkomens: ziekte of invaliditeit, terbeschikkingstelling wegens ziekte met  wachtgeld gelijk aan 100 procent of ziekteuitkering 2de, 3de en 4de week - contractuelen), L (code 270: belastbaar bedrag van de uitkering naar aanleiding van een arbeidsongeval), G (code 271: belastbaar bedrag van de vervangingsinkomens andere dan de hierboven genoemde) en W (code 272: belastbaar bedrag van de in de rubrieken E, L, G bedoelde afzonderlijk belastbare achterstallen); - fiche 281.12 (vervangingsinkomsten - ziekte- en invaliditeitsverzekering) tegenover de letters K (code 266: belastbaar bedrag van de wettelijke uitkeringen in geval van blijvende ongeschiktheid) en F (code 268: belastbaar bedrag van de in rubriek K bedoelde afzonderlijk belastbare achterstallen); - fiche 281.16 (wettelijke vergoedingen wegens blijvende ongeschiktheid) tegenover de letters Aa (code 217: belastbaar bedrag van de wettelijke uitkeringen in geval van blijvende ongeschiktheid), Cb (code 224: belastbaar bedrag van de in rubriek Aa bedoelde afzonderlijk belastbare achterstallen) en Rb (code 226: belastbaar bedrag van de omzettingsrente van als renten geldende kapitalen).
1. a) Is die lijst volledig of is het met name ook mogelijk op die manier andere fiches, zoals de fiches 281.20, 281.30 en 281.50, recht te zetten?
b) Zo niet, waarom niet?
2. Kan de belastingplichtige zelf zijn aangifte corrigeren als hij tijdig over de nodige informatie beschikt?
3. Ik geef een voorbeeld dat gebaseerd is op hypothetische cijfers en een hypothetische situatie. Een belastingplichtige heeft in de loop van het jaar 'n' een werkloosheidsuitkering van 10.000 euro ontvangen. Tijdens het jaar 'n+1' heeft hij een werkloosheidsuitkering van 12.000 euro ontvangen en diende hij 1.000 euro voor de tijdens het jaar 'n' ten onrechte ontvangen uitkering terug te betalen.
a) Kan hij die 1.000 euro aftrekken van de in de loop van het jaar 'n+1' ontvangen uitkering (hij zou voor dat jaar dan 11.000 euro aangeven) en zich zo aan het beginsel van de eenjarigheid van de belasting houden? In het jaar 'n' beschikte hij immers over 10.000 euro aan inkomsten en in het jaar 'n+1' over 12.000 min 1.000 euro (dus 11.000 euro) aan inkomsten.
b) Wat moet hij doen indien hij tijdens het jaar 'n+1' niet langer over een soortgelijke uitkering, maar over andere soorten belastbare inkomsten beschikt? Kan die 1.000 euro  afgetrokken worden van een vergoeding die bijvoorbeeld naast code 250 vermeld moet worden?
c) Moet de betrokkene zelf een bezwaarprocedure opstarten of verleent de administratie ambtshalve ontheffing?
d) Doet ze dat uit eigen beweging en in welke mate kan de belastingplichtige er zeker van zijn dat de administratie zijn situatie daadwerkelijk zal rechtzetten?
e) Binnen welke termijn moet ze dat in voorkomend geval doen?
f) Kan ze vervolgd worden, en hoe, indien ze de nodige rechtzettingen niet uitvoert?
 ANTWOORD (van de Minister van Financiën)
Het attest 281.25 is geen negatieve inkomstenfiche, maar laat toe inkomsten te regulariseren die in een bepaald jaar onrechtmatig werden betaald en die in de loop van een later jaar worden teruggevorderd. Het bevat een reeks relevante codes voor de fiches die daardoor kunnen worden rechtgezet. Onrechtmatig betaalde inkomsten die worden teruggevorderd in de loop van een later belastbaar tijdperk en die voorkomen op een attest 281.25 worden steeds geregulariseerd voor het belastbaar tijdperk waarin de betrokken sommen onrechtmatig werden betaald en dus niet voor het belastbaar tijdperk waarin de betrokken sommen werkelijk worden teruggevorderd of terugbetaald. De door het geachte lid aangehaalde lijst van fiscale fiches waarvoor het attest 281.25 gebruikt kan worden, is onvolledig. De fiches 281.11 (pensioenen), 281.14 (arbeidsongeschiktheid) en 281.15 (pensioensparen) moeten hieraan worden toegevoegd. De fiche 281.30 bevat een reeks inkomsten die meestal als winst of baten belast worden en andere inkomsten die slechts zeer zelden het voorwerp uitmaken van een onrechtmatige betaling. Om die redenen komen slechts weinig inkomsten die voorkomen op een fiche 281.30 en die het voorwerp uitmaken van een onrechtmatige betaling, in aanmerking voor een regularisatie via het attest 281.25. Het attest 281.25 laat niettemin toe om de aard en het bedrag van de inkomsten zonder code die op de fiche 281.30 voorkomen, te vermelden. De fiche 281.50 bevat erelonen, vergoedingen, commissies, makelaarslonen, ristorno's, enz. die meestal als winst of baten belastbaar zijn, en is door haar aard overigens niet bedoeld voor de aangifte van inkomsten maar als rechtvaardiging voor door de schuldenaar gemaakte beroepskosten; zij wordt niet beoogd in het attest 281.25. In tegenstelling tot de normale procedure in het kader van het attest 281.25 wordt het bedrag dat effectief is terugbetaald aan ziekte- of invaliditeitsuitkeringen, werkloosheidsuitkeringen of werkloosheidsuitkeringen met bedrijfstoeslag, verrekend met de inkomsten van het jaar waarin de onrechtmatig betaalde sommen werden terugbetaald. Deze afwijkende procedure kwam tot stand in samenspraak met de betalingsinstellingen van de sociale uitkeringen. Dit principe is geheel of gedeeltelijk van toepassing op de fiches 281.12, 281.13 en 281.17, die zodanig zijn opgesteld dat de terugbetaalde inkomsten in mindering kunnen worden gebracht in het jaar van terugbetaling. Het overschot van de in de loop van een jaar terugbetaalde sociale uitkeringen dat niet in mindering van de in hetzelfde jaar ontvangen uitkeringen kan worden gebracht, wordt overgedragen naar één of meer vorige jaren waarin gelijkaardige uitkeringen werden belast. Zoals vermeld op de keerzijde van het attest 281.25, mag geen enkel op dit attest ingevuld bedrag worden vermeld in de belastingaangifte. Deze bedragen mogen al evenmin op initiatief van de belastingplichtige in mindering worden gebracht van de op andere fiscale fiches vermelde belastbare bedragen voor hetzelfde belastbare tijdperk. De belastingtoestand van de belastingplichtigen waarvoor een attest 281.25 werd opgesteld, wordt binnen een termijn van vijf tot zes maand (inclusief inkohiering en eventuele terugbetaling) automatisch rechtgezet, zonder tussenkomst van de belastingplichtige, voor zover de beoogde bedragen niet het voorwerp hebben uitgemaakt van een administratief beroep (bezwaar of ambtshalve ontheffing) of reeds in mindering werden gebracht bij de vestiging van de aanslag over het belastbaar tijdperk vermeld op het attest 281.25. Voormelde termijn kan evenwel pas worden gegarandeerd wanneer alle andere inkomsten van het betrokken jaar gekend en correct zijn.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15-05-2025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5B185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2025-05-15T08:31:18+02:00</dcterms:created>
  <dcterms:modified xsi:type="dcterms:W3CDTF">2025-05-15T08:31:18+02:00</dcterms:modified>
</cp:coreProperties>
</file>

<file path=docProps/custom.xml><?xml version="1.0" encoding="utf-8"?>
<Properties xmlns="http://schemas.openxmlformats.org/officeDocument/2006/custom-properties" xmlns:vt="http://schemas.openxmlformats.org/officeDocument/2006/docPropsVTypes"/>
</file>