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18 Mai 2017 (België). RG 61/2017</w:t>
      </w:r>
      <w:bookmarkEnd w:id="1"/>
    </w:p>
    <w:p/>
    <w:p/>
    <w:p>
      <w:pPr>
        <w:numPr>
          <w:ilvl w:val="0"/>
          <w:numId w:val="2"/>
        </w:numPr>
      </w:pPr>
      <w:r>
        <w:rPr/>
        <w:t xml:space="preserve">Datum : 18-05-2017</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D-20170518-6</w:t>
      </w:r>
    </w:p>
    <w:p>
      <w:pPr>
        <w:numPr>
          <w:ilvl w:val="0"/>
          <w:numId w:val="2"/>
        </w:numPr>
      </w:pPr>
      <w:r>
        <w:rPr/>
        <w:t xml:space="preserve">Rolnummer : 61/2017</w:t>
      </w:r>
    </w:p>
    <w:p/>
    <w:p/>
    <w:p>
      <w:pPr/>
      <w:r>
        <w:rPr/>
        <w:t xml:space="preserve">
Der Verfassungsgerichtshof,
zusammengesetzt aus den Präsidenten J. Spreutels und E. De Groot, und den Richtern L. Lavrysen, A. Alen, J.-P. Snappe, J.-P. Moerman, E. Derycke, T. Merckx-Van Goey, P. Nihoul, F. Daoût, T. Giet und R. Leysen, unter Assistenz des Kanzlers P.-Y. Dutilleux, unter dem Vorsitz des Präsidenten J. Spreutels,
erlässt nach Beratung folgenden Entscheid:
I. Gegenstand der Klage und Verfahren
Mit einer Klageschrift, die dem Gerichtshof mit am 27. Mai 2016 bei der Post aufgegebenem Einschreibebrief zugesandt wurde und am 30. Mai 2016 in der Kanzlei eingegangen ist, erhoben infolge des Entscheids des Gerichtshofes Nr. 133/2015 vom 1. Oktober 2015 (veröffentlicht im Belgischen Staatsblatt vom 30. November 2015) Klage auf Nichtigerklärung von Artikel 57sexies des Grundlagengesetzes vom 8. Juli 1976 über die öffentlichen Sozialhilfezentren, eingefügt durch Artikel 20 des Programmgesetzes vom 28. Juni 2013: die VoG « Coordination et initiatives pour et avec les Réfugiés et Etrangers », die VoG « Medimmigrant » und die VoG « Organisatie voor clandestiene arbeidsmigranten », unterstützt und vertreten durch RA P. Robert, in Brüssel zugelassen.
(...)
II. Rechtliche Würdigung
(...)
In Bezug auf die angefochtene Bestimmung
B.1.1. Der angefochtene Artikel 20 des Programmgesetzes vom 28. Juni 2013 fügt in das Grundlagengesetz vom 8. Juli 1976 über die öffentlichen Sozialhilfezentren einen Artikel 57sexies ein, der bestimmt:
« In Abweichung von den Bestimmungen des vorliegenden Gesetzes muss das Zentrum keine Sozialhilfe an Ausländer entrichten, denen der Aufenthalt aufgrund von Artikel 9bis des Gesetzes vom 15. Dezember 1980 über die Einreise ins Staatsgebiet, den Aufenthalt, die Niederlassung und das Entfernen von Ausländern aufgrund einer Arbeitserlaubnis B oder einer Berufskarte erlaubt ist ».
B.1.2. Artikel 9bis § 1 Absatz 1 des vorerwähnten Gesetzes vom 15. Dezember 1980 bestimmt:
« Unter außergewöhnlichen Umständen und unter der Bedingung, dass ein Ausländer über ein Identitätsdokument verfügt, kann er eine Aufenthaltserlaubnis beim Bürgermeister des Ortes, wo er sich aufhält, beantragen; der Bürgermeister leitet den Antrag an den Minister oder dessen Beauftragten weiter. Wenn der Minister oder sein Beauftragter die Aufenthaltserlaubnis erteilt, wird sie in Belgien ausgestellt ».
B.2.1. Artikel 1 des Grundlagengesetzes vom 8. Juli 1976 bestimmt:
« Jede Person hat ein Anrecht auf Sozialhilfe. Der Zweck dieser Sozialhilfe besteht darin, jedem die Möglichkeit zu bieten, ein menschenwürdiges Leben zu führen.
Es werden öffentliche Sozialhilfezentren geschaffen, die unter den durch vorliegendes Gesetz festgelegten Bedingungen die Aufgabe haben, diese Hilfe zu gewährleisten ».
B.2.2. Artikel 57 § 2 desselben Gesetzes beschränkt das Recht auf Sozialhilfe auf dringende medizinische Hilfe, wenn es sich um Ausländer handelt, die sich illegal im Königreich aufhalten.
Übrigens bestimmt Artikel 57quinquies, der in dieses Gesetz durch Artikel 12 des Gesetzes vom 19. Januar 2012 zur Abänderung der Rechtsvorschriften in Sachen Aufnahme von Asylsuchenden eingefügt wurde:
« In Abweichung von den Bestimmungen des vorliegenden Gesetzes ist das Zentrum nicht verpflichtet, Staatsangehörigen der Mitgliedstaaten der Europäischen Union und Mitgliedern ihrer Familie während der ersten drei Monate des Aufenthalts oder gegebenenfalls während des längsten in Artikel 40 § 4 Absatz 1 Nr. 1 des Gesetzes vom 15. Dezember 1980 über die Einreise ins Staatsgebiet, den Aufenthalt, die Niederlassung und das Entfernen von Ausländern vorgesehenen Zeitraums Sozialhilfe zu gewähren oder vor Erwerb des Rechts auf Daueraufenthalt Beihilfen zu gewähren ».
In seinem Entscheid Nr. 95/2014 vom 30. Juni 2014 hat der Gerichtshof diese Bestimmung für nichtig erklärt, insofern sie auf nichtbelgische Bürger der Europäischen Union, die die Erwerbstätigeneigenschaft (als Arbeitnehmer oder Selbständiger) besitzen oder behalten, sowie auf ihre Familienmitglieder, die sich legal auf dem Staatsgebiet aufhalten, Anwendung fand. In demselben Entscheid hat der Gerichtshof dieselbe Bestimmung für nichtig erklärt, insofern sie es den öffentlichen Sozialhilfezentren erlaubte, den Staatsangehörigen der Mitgliedstaaten der Europäischen Union und ihren Familienmitgliedern die dringende medizinische Hilfe während der ersten drei Monate des Aufenthalts zu verweigern.
B.2.3. Bis zum Inkrafttreten der angefochtenen Bestimmung waren somit die einzigen Kategorien von Personen, die das Grundlagengesetz vom 8. Juli 1976 vom Recht auf Sozialhilfe unbeschadet der Gewährung dringender medizinischer Hilfe ausschloss, die sich illegal im Königreich aufhaltenden Ausländer und - für eine beschränkte Zeitspanne - bestimmte europäische Staatsangehörige und deren Familienangehörige.
B.3. Die angefochtene Bestimmung schließt Ausländer, die ein gesetzliches Aufenthaltsrecht in Belgien haben, vom Recht auf Sozialhilfe aus, wenn dieses Aufenthaltsrecht ihnen aufgrund des vorerwähnten Artikels 9bis des Gesetzes vom 15. Dezember 1980 gewährt worden ist und wenn diese Gewährung auf dem Umstand beruhte, dass sie Inhaber einer Arbeitserlaubnis B, die es ihnen erlaubt, eine Arbeitsstelle auszuüben, oder einer Berufskarte, die es ihnen erlaubt, einen selbständigen Beruf auszuüben, waren.
B.4.1. Die angefochtene Bestimmung wurde in das Grundlagengesetz vom 8. Juli 1976 eingefügt durch Artikel 20 des Programmgesetzes vom 28. Juni 2013. Durch Artikel 21 desselben Programmgesetzes wurde seinerseits Artikel 3 Nr. 3 des Gesetzes vom 26. Mai 2002 über das Recht auf soziale Eingliederung in dem Sinne abgeändert, dass Bürger der Europäischen Union und ihre Familienmitglieder erst nach den drei ersten Monaten ihres Aufenthalts das Recht auf soziale Eingliederung genießen.
In der Begründung der angefochtenen Bestimmung wird angeführt:
« Die Erlaubnis zu einem Aufenthalt aufgrund von Artikel 9bis, nur wenn diese den Betreffenden aufgrund des Bestehens einer Arbeitserlaubnis B oder einer Berufskarte erteilt wurde, eröffnet nicht das Recht auf Sozialhilfe. Da die Ausübung einer Berufstätigkeit in Belgien die Aufenthaltserlaubnis der Betreffenden auf belgischem Staatsgebiet gerechtfertigt hat, ist es nicht logisch, dass sie das Recht auf Sozialhilfe auf der Grundlage dieser Aufenthaltserlaubnis beanspruchen könnten » (Parl. Dok., Kammer, 2012-2013, DOC 53-2853/001, S. 18).
B.4.2. Bezüglich der Vereinbarkeit der Artikel 20 und 21 des Programmgesetzes vom 28. Juni 2013 mit dem Stillhaltegrundsatz von Artikel 23 der Verfassung hat die Gesetzgebungsabteilung des Staatsrates bemerkt:
« Durch die Bestimmungen des Entwurfs wird gewissen sehr spezifischen Kategorien das Recht auf Sozialhilfe und auf soziale Eingliederung entzogen, was in gewissen Fällen einem erheblichen Rückschritt gleichkommen könnte. Das implizite Ziel der geplanten Regelungen scheint jedoch darin zu bestehen, dieses Recht den Personen zu entziehen, die sich im Staatsgebiet aufhalten mit einem Ziel, das im Widerspruch zur Ausübung dieser Rechte steht, oder mit anderen Worten, den Missbrauch des Rechtes auf Sozialhilfe und auf soziale Eingliederung zu bekämpfen. Aus dem Entscheid Nr. 135/2011 des Verfassungsgerichtshofes geht hervor, dass dies als ein legitimes Ziel erachtet werden kann. Außerdem scheint die geplante Regelung nicht unverhältnismäßig zu sein, denn sie ist in Bezug auf das Recht auf Sozialhilfe der EU-Bürger zeitlich begrenzt, nämlich auf die ersten drei Monate ihres Aufenthalts, und es kann ebenfalls hinsichtlich des Rechtes auf soziale Eingliederung angenommen werden, dass die betreffende Person arbeitet. Selbst wenn der Rückschritt für gewisse Personen dieser Kategorien in concreto erheblich sein kann, scheinen die geplanten Bestimmungen durch (zwingende) Gründe des Allgemeininteresses gerechtfertigt werden zu können » (ebenda, S. 66).
B.4.3. Während der Vorarbeiten wurde angemerkt, dass « die Betreffenden während ihres zeitlich begrenzten Aufenthalts folglich keinen Zugang zu den ÖSHZen haben werden » (ebenda, DOC 53-2853/011, S. 4).
Die zuständige Staatssekretärin erklärte:
« Die Regelung richtet sich an die Personen, denen ein zeitweiliger Aufenthalt in Verbindung mit der Berufskarte B gewährt wird. Es handelt sich keineswegs um Personen, die ein unbegrenztes Aufenthaltsrecht genießen.
Es wird ohnehin außerdem zunehmend in die Querverbindung der Datenbanken investiert, sowohl beim Ausländeramt als auch beim FÖD Sozialeingliederung. Für den Letzteren hat die Staatssekretärin neun zusätzliche Datenströme einrichten lassen, um gerade die Kopplung der Daten zu ermöglichen. Im Übrigen ist hervorzuheben, dass es sich nicht nur um eine Kopplung handelt. Die Dienststellen sind auch mit ausreichend Personal auszustatten, um daraus die notwendigen Schlussfolgerungen ziehen zu können und die Folgemaßnahmen zu gewährleisten, und indem gegebenenfalls das Aufenthaltsrecht geändert wird. Es sind also nicht nur Mittel für die neuen Datenströme, sondern auch für das Personal, das diese auslegt und die notwendigen Schlussfolgerungen daraus zieht, vorzusehen.
[...]
[Eine] Extrapolation der Daten von 2012 für 2013 ergibt einen Betrag von 600 000 Euro für Artikel 20 des Entwurfs, und 1,2 Millionen Euro für Artikel 21 » (ebenda, SS. 7-9).
Während der Erörterung im Senatsausschuss hat die Staatssekretärin die positiven Auswirkungen der Maßnahme auf den Haushalt bestätigt:
« Angesichts des Haushaltskontextes wurde die Staatssekretärin durch die Regierung beauftragt, 5 Millionen Euro für den Zugang zu den ÖSHZen zu finden. Dies ist eine äußerst heikle Aufgabe, denn die ÖSHZen sind das letzte Auffangnetz » (Parl. Dok., Senat, 2012-2013, Nr. 5-2169/4, S. 3).
Bezüglich der von der Maßnahme betreffenden Ausländer hat sie präzisiert:
« Man kann davon ausgehen, dass die Betreffenden während ihres begrenzten Aufenthalts arbeitsfähig sind.
Daher haben sie keinen Zugang zum ÖSHZ während ihres begrenzten Aufenthalts. Selbstverständlich werden Abweichungen möglich sein. Wenn eine Person, die arbeitet, krank wird, muss sie nicht sofort unser Gebiet verlassen » (ebenda).
B.4.4. In ihrer Antwort auf eine parlamentarische Frage hat die Staatssekretärin außerdem erklärt, dass « die Maßnahme im Rahmen der allgemeinen Bekämpfung von Sozialbetrug zu betrachten ist »:
« Personen, die im Rahmen ihres Antrags auf Aufenthaltserlaubnis auf der Grundlage von Artikel 9bis des Ausländergesetzes eine Beschäftigung im Rahmen eines Arbeitsvertrags oder auf selbstständiger Basis nachweisen, können sich im Anschluss an die Einführung des genannten Artikels nicht mehr an das ÖSHZ wenden ab dem Tag nach demjenigen, an dem sie die Aufenthaltsgenehmigung erhalten haben, um eine finanzielle Unterstützung zu beantragen.
[...]
In den letzten Jahren sind bereits Mechanismen eingeführt worden für verschiedene andere Gruppen von Ausländern, um zu prüfen, ob die von den betreffenden Personen angeführten Gründe für den Zugang zu unserem Staatsgebiet der Realität entsprechen. Die Einführung von Artikel 57sexies ermöglicht es, ebenfalls eine solche Maßnahme für die Personen vorzusehen, denen der Aufenthalt aufgrund von Artikel 9bis des Ausländergesetzes wegen einer Arbeitserlaubnis B oder einer Berufskarte erlaubt wird » (Senat, 2012-2013, schriftliche Frage Nr. 5-9739 vom 24. Juli 2013).
B.5.1. In seinem Entscheid Nr. 131/2015 vom 1. Oktober 2015 hat der Gerichtshof die angefochtene Bestimmung für nichtig erklärt, « insofern [sie] es den öffentlichen Sozialhilfezentren erlaubt, den Ausländern, denen ein Aufenthalt für begrenzte Dauer aufgrund von Artikel 9bis des Gesetzes vom 15. Dezember 1980 ' über die Einreise ins Staatsgebiet, den Aufenthalt, die Niederlassung und das Entfernen von Ausländern ' wegen einer Arbeitserlaubnis B oder einer Berufskarte erlaubt ist, die dringende medizinische Hilfe zu verweigern ».
B.5.2. In seinem auf eine Vorabentscheidungsfrage hin ergangenen Entscheid, der am selben Tag verkündet wurde wie der Entscheid Nr. 131/2015, hat der Gerichtshof für Recht erkannt:
« Artikel 57sexies des Grundlagengesetzes vom 8. Juli 1976 über die öffentlichen Sozialhilfezentren, eingefügt durch Artikel 20 des Programmgesetzes vom 28. Juni 2013, verstößt gegen Artikel 23 der Verfassung ».
Dieser Entscheid wurde im Belgischen Staatsblatt vom 30. November 2015 veröffentlicht.
In Bezug auf die Zulässigkeit
B.6. Im Anschluss an den Entscheid Nr. 133/2015 vom 1. Oktober 2015 wurde die Nichtigkeitsklage aufgrund von Artikel 4 Absatz 2 des Sondergesetzes vom 6. Januar 1989 über den Verfassungsgerichtshof erhoben, der bestimmt:
« Eine neue Frist von sechs Monaten für die Einreichung einer Klage auf Nichtigerklärung eines Gesetzes, eines Dekrets oder einer in Artikel 134 der Verfassung erwähnten Regel wird dem Ministerrat, der Regierung einer Gemeinschaft oder einer Region, den Präsidenten der gesetzgebenden Versammlungen auf Antrag von zwei Dritteln ihrer Mitglieder oder jeglicher natürlichen oder juristischen Person, die ein Interesse nachweist, gewährt, wenn der Verfassungsgerichtshof auf eine Vorabentscheidungsfrage hin erklärt hat, dass dieses Gesetz, dieses Dekret oder diese in Artikel 134 der Verfassung erwähnte Regel gegen eine in Artikel 1 erwähnte Regel oder gegen einen in Artikel 1 erwähnten Verfassungsartikel verstößt. Die Frist läuft ab dem Tag nach dem Datum der Veröffentlichung des Entscheids im Belgischen Staatsblatt ».
Die Klage ist zulässig, insofern sie aufgrund dieser Bestimmung erhoben worden ist.
B.7.1. Der Ministerrat macht die Unzulässigkeit der Klage geltend, insofern die klagenden Parteien der Klageschrift keine Abschrift der satzungsgemäß gefassten Klageerhebungsbeschlüsse der VoGs beigelegt hätten.
Artikel 7 Absatz 3 des Sondergesetzes vom 6. Januar 1989 über den Verfassungsgerichtshof bestimmt, dass der Nachweis für den vom zuständigen Organ der juristischen Person gefassten Beschluss, gerichtlich vorzugehen, « auf erstes Verlangen » beigebracht werden muss. Diese Formulierung erlaubt es dem Gerichtshof, wie er in seinem Entscheid Nr. 120/2014 vom 17. September 2014 geurteilt hat, von einem solchen Verlangen abzusehen, insbesondere, wenn die juristische Person - wie im vorliegenden Fall - durch einen Rechtsanwalt vertreten wird.
Diese Auslegung verhindert nicht, dass eine Partei berechtigt ist, geltend zu machen, dass der Beschluss, gerichtlich vorzugehen, nicht durch die zuständigen Organe der juristischen Person gefasst wurde, aber sie muss ihren Einwand plausibel machen, was mit allen rechtlichen Mitteln geschehen kann. Dies trifft im vorliegenden Fall nicht zu.
B.7.2. Die Klage ist zulässig.
In Bezug auf den einzigen Klagegrund
B.8. Der einzige Klagegrund ist abgeleitet aus einem Verstoß gegen Artikel 23 der Verfassung, an sich oder in Verbindung mit den Artikeln 10 und 11 der Verfassung, sowie mit den Artikeln 2 Absatz 1, 11 Absatz 1 und 12 des Internationalen Paktes über wirtschaftliche, soziale und kulturelle Rechte und mit Artikel 13 der Europäischen Sozialcharta.
Die klagenden Parteien bringen vor, dass die angefochtene Bestimmung dadurch, dass sie den Ausländern, denen der Aufenthalt aufgrund von Artikel 9bis des Gesetzes vom 15. Dezember 1980 aufgrund einer Arbeitserlaubnis B oder einer Berufskarte erlaubt sei, das Recht auf Sozialhilfe versage, einen Rückschritt in den sozialen Rechten einer Kategorie von Ausländern bedeute, der nicht durch eine Zielsetzung des Allgemeininteresses gerechtfertigt werden könne. Die klagenden Parteien ersuchen den Gerichtshof, die angefochtene Bestimmung ohne weiteres für nichtig zu erklären, und zwar aus den Gründen, die den Gerichtshof dazu veranlasst hätten, im Entscheid Nr. 133/2015 ihre Verfassungswidrigkeit festzustellen.
B.9.1. Artikel 23 der Verfassung bestimmt, dass jeder das Recht hat, ein menschenwürdiges Leben zu führen. Zu diesem Zweck gewährleisten die verschiedenen Gesetzgeber unter Berücksichtigung der entsprechenden Verpflichtungen die wirtschaftlichen, sozialen und kulturellen Rechte und bestimmen sie die Bedingungen für ihre Ausübung. Diese Rechte umfassen insbesondere das Recht auf sozialen Beistand. In Artikel 23 der Verfassung ist nicht präzisiert, was diese Rechte beinhalten, die lediglich als Grundsatz festgehalten werden, wobei es dem jeweiligen Gesetzgeber obliegt, sie gemäß Absatz 2 dieses Artikels, unter Berücksichtigung der entsprechenden Verpflichtungen zu gewährleisten.
B.9.2. Aus den Vorarbeiten zu Artikel 23 geht hervor, dass der Verfassungsgeber mit der Gewährleistung des Rechts auf sozialen Beistand das im Grundlagengesetz über die öffentlichen Sozialhilfezentren gewährleistete Recht ins Auge gefasst hat (Parl. Dok., Senat, Sondersitzungsperiode 1991-1992, Nr. 100-2/4°, SS. 99 und 100). In dieser Angelegenheit enthält Artikel 23 eine Stillhalteverpflichtung, die es dem zuständigen Gesetzgeber verbietet, das Schutzmaß erheblich zu verringern, ohne dass es hierfür Gründe des Allgemeininteresses gibt.
B.10.1. Indem eine Kategorie von Ausländern, die sich legal im Staatsgebiet aufhalten, vom Recht auf Sozialhilfe ausgeschlossen wird, wird durch Artikel 57sexies des Gesetzes vom 8. Juli 1976 das diesbezügliche Schutzniveau der zu dieser Kategorie von Ausländern gehörenden Personen erheblich verringert. Um vereinbar zu sein mit Artikel 23 der Verfassung, muss diese erhebliche Verringerung durch zwingende Gründe des Allgemeininteresses gerechtfertigt sein.
B.10.2. Aus den in B.4.1 bis B.4.4 zitierten Vorarbeiten geht hervor, dass die angefochtene Bestimmung einerseits durch die spezifische Begründung der Gewährung der Aufenthaltsgenehmigung an die betroffenen Ausländer und andererseits durch die Notwendigkeit, Betrug im Sozialbereich sowie hinsichtlich des Zugangs zum Aufenthaltsrecht zu bekämpfen, gerechtfertigt wurde. Aus den Erklärungen der zuständigen Staatssekretärin geht außerdem hervor, dass der Gesetzgeber durch die Annahme der angefochtenen Bestimmung auch ein Haushaltsziel verfolgte.
B.11.1. Gemäß dem in B.2.1 zitierten Artikel 1 des Grundlagengesetzes vom 8. Juli 1976 ist die Sozialhilfe eine Hilfe, die Personen gewährt wird, denen es ohne diese Hilfe unmöglich wäre, ein menschenwürdiges Leben zu führen. Sie wird erst gewährt, nachdem das zuständige öffentliche Sozialhilfezentrum die Bedürftigkeit des Antragstellers durch eine Sozialuntersuchung festgestellt hat, « die mit einer genauen Diagnose über das Bestehen und den Umfang der Hilfsbedürftigkeit abgeschlossen wird und in der die geeignetsten Mittel vorgeschlagen werden, um dieser Bedürftigkeit entgegenzuwirken » (Artikel 60 § 1 desselben Gesetzes). Gegebenenfalls leistet das Zentrum Unterstützung bei der Suche nach einer Arbeitsstelle. Wenn die Bedürftigkeit nicht erwiesen ist, muss das Zentrum nicht eingreifen.
B.11.2. Die Ausstellung einer Arbeitserlaubnis B oder einer Berufskarte unterliegt mehreren strikten Bedingungen.
Gemäß den Artikeln 4 ff. des Gesetzes vom 30. April 1999 über die Beschäftigung ausländischer Arbeitsnehmer muss der Ausländer grundsätzlich bereits eine Arbeitserlaubnis B besitzen, bevor er eine Aufenthaltserlaubnis erhalten kann. Eine Berufskarte kann durch einen Ausländer, der sich bereits legal auf dem Staatsgebiet aufhält, beantragt werden, doch wenn dies nicht der Fall ist, muss sie von dem Herkunftsland oder dem Land des legalen Aufenthalts aus beantragt werden.
Wenn ein Ausländer - wie in dem in der angefochtenen Bestimmung erwähnten Fall - eine Aufenthaltserlaubnis aufgrund von Artikel 9bis des Gesetzes vom 15. Dezember 1980 wegen einer Arbeitserlaubnis B oder einer Berufskarte erhält und der Antrag auf eine Arbeitserlaubnis oder auf eine Berufskarte folglich gestellt wird, nachdem er bereits ins Land eingereist ist, wird ihm also eine Ausnahme zu diesen Bedingungen gewährt, die grundsätzlich für alle Ausländer gelten. Die Erlangung dieses Aufenthaltsrechts unterliegt dem Vorliegen außerordentlicher Umstände, die durch das Ausländeramt restriktiv beurteilt werden.
B.11.3. Eine Arbeitserlaubnis B wird einem Ausländer für eine gegebenenfalls verlängerbare Höchstdauer von zwölf Monaten gewährt und ist auf die Beschäftigung bei einem einzigen Arbeitgeber begrenzt (Artikel 3 des königlichen Erlasses vom 9. Juni 1999 zur Ausführung des Gesetzes vom 30. April 1999 über die Beschäftigung ausländischer Arbeitsnehmer). Außerdem ist in Artikel 34 Nr. 6 desselben königlichen Erlasses vorgesehen, dass die Arbeitserlaubnis und die Berufskarte verweigert werden, « wenn sie eine Stelle betreffen, bei der das Einkommen aus der Beschäftigung es dem Arbeitnehmer nicht erlaubt, für seinen Unterhalt oder den seiner Familie zu sorgen ».
Ein Antrag auf Erhalt einer Berufskarte im Hinblick auf die Ausübung einer Tätigkeit als Selbstständiger muss durch die Vorlage eines Dokumentes begründet werden, mit dem nachgewiesen wird, dass die vorgeschriebenen Bedingungen erfüllt sind (Artikel 6 § 2 des königlichen Erlasses vom 2. August 1985 zur Ausführung des Gesetzes vom 19. Februar 1965 über die Ausübung seitens Ausländer von Berufstätigkeiten als Selbstständige). Bei der Prüfung des Antrags berücksichtigt die zuständige Behörde insbesondere den wirtschaftlichen Nutzen der vorgeschlagenen Tätigkeit, das heißt die Deckung eines wirtschaftlichen Bedarfs, die Schaffung von Arbeitsplätzen, sachdienliche Investitionen, wirtschaftliche Auswirkungen auf die Unternehmen in Belgien, die Förderung des Exports und innovierender Tätigkeiten oder eine Spezialisierung. Die Nichteinhaltung der mit der Ausstellung der Berufskarte verbundenen Bedingungen kann durch den Rat für Wirtschaftliche Untersuchung in Sachen Ausländer sanktioniert werden und wird auch durch strafrechtliche Sanktionen geahndet (Artikel 7 bis 14 des Gesetzes vom 19. Februar 1965).
B.11.4. Aus dem Vorstehenden geht hervor, dass die Erteilung einer Aufenthaltserlaubnis aufgrund des Besitzes einer Arbeitserlaubnis B oder einer Berufskarte zeitweilig, auf sehr strikte Weise geregelt und untrennbar mit der Ausübung einer Berufstätigkeit verbunden ist, wobei die Behörde darauf achtet, dass die Betreffenden über ausreichende Mittel verfügen, um für sich selbst während der begrenzten Dauer ihres Aufenthalts in Belgien aufzukommen. Es kann somit vernünftigerweise davon ausgegangen werden, dass die große Mehrheit der Ausländer, die ein zeitweiliges Aufenthaltsrecht aufgrund einer Arbeitserlaubnis oder einer Berufskarte erhalten haben, über ausreichend Einkünfte verfügen, um sie gegen Bedürftigkeit zu schützen, so dass sie in der Regel nicht die Bedingungen für den Zugang zum Recht auf Sozialhilfe erfüllen.
B.12.1. Der Gesetzgeber kann sich rechtmäßig darum bemühen, Betrug bei der Sozialhilfe zu verhindern, um die dafür gewährten und per definitionem begrenzten Mittel den Personen vorzubehalten, die sie wirklich benötigen. Es liegt in seiner Verantwortung, geeignete Maßnahmen zu ergreifen, um zu verhindern, dass Personen, die sich legal im Staatsgebiet aufhalten, Sozialhilfe zu Lasten der Gemeinschaft erhalten, obwohl sie sich nicht in einer Lage der Bedürftigkeit befinden, die es ihnen nicht ermöglicht, ein menschenwürdiges Leben zu führen.
B.12.2. Die Sozialuntersuchung, die durch das öffentliche Sozialhilfezentrum bezüglich des Antragstellers durchgeführt wird, muss dazu führen, dass es die Hilfe verweigert, wenn dieser nicht die Bedingungen erfüllt, um sie erhalten zu können. In dieser Hinsicht muss das öffentliche Sozialhilfezentrum, wenn es sich um einen Antragsteller handelt, der die Erlaubnis besitzt, in Belgien zu arbeiten, und der sein Recht, sich hier aufzuhalten, auf der Grundlage des Umstandes erhalten hat, dass er hier eine Berufstätigkeit ausübte, besonders auf die Gründe achten, aus denen der Antragsteller um Sozialhilfe bittet, und insbesondere auf die Gründe, aus denen seine aktuelle oder frühere Berufstätigkeit es ihm nicht oder nicht mehr ermöglicht, ein menschenwürdiges Leben zu führen.
Das öffentliche Sozialhilfezentrum besitzt ausreichende Argumente, um von Fall zu Fall das Recht auf Sozialhilfe jemandem zu verweigern, der versucht, das System zu missbrauchen.
B.12.3. Im Übrigen kann dem Betrug in Bezug auf den Zugang zum Aufenthaltsrecht auch abgeholfen werden durch den Entzug der Aufenthaltserlaubnis von Ausländern, die nicht oder nicht mehr die Bedingungen dafür erfüllen. So wurde während der Erörterung des Entwurfs des Programmgesetzes im Kammerausschuss für Inneres, Allgemeine Angelegenheiten und Öffentliches Amt hervorgehoben, dass « zahlreiche Fortschritte erzielt wurden durch die Verbindung der Datenbanken des Ausländeramtes und des ÖPD Sozialeingliederung » mit anderen Datenbanken (Parl. Dok., Kammer, 2012-2013, DOC 53-2853/011, SS. 6-7). Wenn ein Ausländer, dem vorläufig der Aufenthalt erlaubt wird wegen der Ausübung einer Berufstätigkeit, Sozialhilfe beansprucht, wird seine Aufenthaltserlaubnis möglicherweise nicht verlängert.
Außerdem bestimmt Artikel 13 § 3 des Gesetzes vom 15. Dezember 1980:
« Der Minister oder sein Beauftragter kann in einem der folgenden Fälle einen Ausländer, dem der Aufenthalt im Königreich für begrenzte Dauer erlaubt ist, die entweder durch vorliegendes Gesetz oder wegen besonderer Umstände, die dem Betreffenden eigen sind, festgelegt ist oder mit Art oder Dauer seiner Tätigkeiten in Belgien in Zusammenhang steht, anweisen das Staatsgebiet zu verlassen:
1. wenn er seinen Aufenthalt im Königreich über diese begrenzte Dauer hinaus verlängert,
2. wenn er die an seinen Aufenthalt gestellten Bedingungen nicht mehr erfüllt,
3. wenn er falsche oder irreführende Informationen oder falsche oder gefälschte Dokumente verwendet, einen Betrug begangen oder andere illegale Mittel in Anspruch genommen hat, die für den Erhalt der Aufenthaltserlaubnis von entscheidender Bedeutung gewesen sind ».
Daraus ergibt sich, dass es möglich ist, den zeitweiligen Aufenthalt eines Ausländers zu beenden, der gegebenenfalls missbräuchlich die Ausübung einer Berufstätigkeit geltend gemacht hätte, um seine Erlaubnis zum Aufenthalt auf dem Staatsgebiet zu erhalten, oder der nicht mehr die mit seinem Aufenthalt verbundenen Bedingungen erfüllen würde.
B.12.4. Auch wenn das rechtmäßige Ziel der Betrugsbekämpfung gewisse Maßnahmen rechtfertigen kann, darunter die Verweigerung der Sozialhilfe für Ausländer, bei denen man nachweisen kann, dass sie versuchen, sie zu Unrecht zu erhalten, oder die Beendigung des Aufenthaltsrechts für Ausländer, die es auf widerrechtliche Weise erlangt haben, kann dieses Ziel es nicht rechtfertigen, dass eine abstrakt definierte Kategorie von Ausländern, die sich legal im Staatsgebiet aufhält, vom Recht auf Inanspruchnahme der Sozialhilfe in einer durch das ÖSHZ kontrollierten Lage der Bedürftigkeit, und folglich vom Recht, ein menschenwürdiges Leben zu führen, ausgeschlossen wird. Die angefochtene Maßnahme ist unverhältnismäßig gegenüber den angestrebten Zielen.
B.13.1. Aus dem Vorstehenden geht hervor, dass der erhebliche Rückschritt durch die angefochtene Bestimmung im Recht auf Sozialhilfe, das durch Artikel 23 der Verfassung gewährleistet wird, in Bezug auf Ausländer, denen der legale Aufenthalt im Staatsgebiet auf der Grundlage von Artikel 9bis des Gesetzes vom 15. Dezember 1980 « über die Einreise ins Staatsgebiet, den Aufenthalt, die Niederlassung und das Entfernen von Ausländern » erlaubt ist wegen einer Arbeitserlaubnis B oder einer Berufskarte, nicht durch irgendeinen Grund des Allgemeininteresses gerechtfertigt werden kann.
B.13.2. Die teilweise Nichtigerklärung der angefochtenen Bestimmung durch den in B.1 erwähnten Entscheid Nr. 131/2015 kann nicht zu einer anderen Schlussfolgerung führen.
B.14. Der einzige Klagegrund ist begründet.
Aus diesen Gründen:
Der Gerichtshof
erklärt Artikel 57sexies des Grundlagengesetzes vom 8. Juli 1976 über die öffentlichen Sozialhilfezentren, eingefügt durch Artikel 20 des Programmgesetzes vom 28. Juni 2013, für nichtig.
Erlassen in französischer, niederländischer und deutscher Sprache, gemäß Artikel 65 des Sondergesetzes vom 6. Januar 1989 über den Verfassungsgerichtshof, am 18. Mai 2017.
Der Kanzler,
P.-Y. Dutilleux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24E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2025-05-09T17:29:31+02:00</dcterms:created>
  <dcterms:modified xsi:type="dcterms:W3CDTF">2025-05-09T17:29:31+02:00</dcterms:modified>
</cp:coreProperties>
</file>

<file path=docProps/custom.xml><?xml version="1.0" encoding="utf-8"?>
<Properties xmlns="http://schemas.openxmlformats.org/officeDocument/2006/custom-properties" xmlns:vt="http://schemas.openxmlformats.org/officeDocument/2006/docPropsVTypes"/>
</file>