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bescherming van de beroepstitel en van de uitoefening van het beroep van boekhouder.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1992018051</w:t>
      </w:r>
    </w:p>
    <w:p/>
    <w:p/>
    <w:p>
      <w:pPr/>
      <w:r>
        <w:rPr/>
        <w:t xml:space="preserve">(Opgeheven) &lt;W 1999-04-22/36, Art. 55, § 2, 002;  En vigueur :  29-06-1999&gt;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D8A7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2024-05-29T04:46:27+02:00</dcterms:created>
  <dcterms:modified xsi:type="dcterms:W3CDTF">2024-05-29T04:46:27+02:00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